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84E3" w14:textId="011552A7" w:rsidR="00131528" w:rsidRDefault="00131528" w:rsidP="00A024D4">
      <w:pPr>
        <w:rPr>
          <w:rFonts w:ascii="Arial" w:hAnsi="Arial" w:cs="Arial"/>
          <w:color w:val="E4694B"/>
          <w:sz w:val="44"/>
          <w:szCs w:val="44"/>
        </w:rPr>
      </w:pPr>
    </w:p>
    <w:p w14:paraId="4BA7D1CF" w14:textId="3EDF7AFF" w:rsidR="05771DFF" w:rsidRDefault="50396FEE" w:rsidP="687FB89A">
      <w:r w:rsidRPr="3F8E6742">
        <w:rPr>
          <w:rFonts w:ascii="Arial" w:eastAsia="Arial" w:hAnsi="Arial" w:cs="Arial"/>
          <w:color w:val="E4694B"/>
          <w:sz w:val="44"/>
          <w:szCs w:val="44"/>
        </w:rPr>
        <w:t>Vicente Telles</w:t>
      </w:r>
    </w:p>
    <w:p w14:paraId="6F721C3E" w14:textId="3039D8AF" w:rsidR="354FFB48" w:rsidRDefault="354FFB48" w:rsidP="3F8E6742">
      <w:pPr>
        <w:rPr>
          <w:rFonts w:ascii="Arial" w:eastAsia="Arial" w:hAnsi="Arial" w:cs="Arial"/>
          <w:color w:val="000000" w:themeColor="text1"/>
          <w:sz w:val="32"/>
          <w:szCs w:val="32"/>
        </w:rPr>
      </w:pPr>
      <w:r w:rsidRPr="3F8E6742">
        <w:rPr>
          <w:rFonts w:ascii="Arial" w:eastAsia="Arial" w:hAnsi="Arial" w:cs="Arial"/>
          <w:i/>
          <w:iCs/>
          <w:color w:val="000000" w:themeColor="text1"/>
          <w:sz w:val="32"/>
          <w:szCs w:val="32"/>
        </w:rPr>
        <w:t>Primera Voz/ First Voice</w:t>
      </w:r>
      <w:r w:rsidRPr="3F8E6742">
        <w:rPr>
          <w:rFonts w:ascii="Arial" w:eastAsia="Arial" w:hAnsi="Arial" w:cs="Arial"/>
          <w:color w:val="000000" w:themeColor="text1"/>
          <w:sz w:val="32"/>
          <w:szCs w:val="32"/>
        </w:rPr>
        <w:t xml:space="preserve">, 2026 </w:t>
      </w:r>
    </w:p>
    <w:p w14:paraId="2ECC6F14" w14:textId="76F71E83" w:rsidR="1CAA7721" w:rsidRDefault="1CAA7721" w:rsidP="0D4EAAC3">
      <w:pPr>
        <w:pStyle w:val="NormalWeb"/>
        <w:spacing w:before="0" w:beforeAutospacing="0" w:after="0" w:afterAutospacing="0" w:line="259" w:lineRule="auto"/>
        <w:rPr>
          <w:rFonts w:ascii="Arial" w:eastAsia="Arial" w:hAnsi="Arial" w:cs="Arial"/>
          <w:color w:val="000000" w:themeColor="text1"/>
          <w:sz w:val="22"/>
          <w:szCs w:val="22"/>
        </w:rPr>
      </w:pPr>
      <w:r w:rsidRPr="4EFD3D41">
        <w:rPr>
          <w:rFonts w:ascii="Arial" w:eastAsia="Arial" w:hAnsi="Arial" w:cs="Arial"/>
          <w:color w:val="000000" w:themeColor="text1"/>
          <w:sz w:val="22"/>
          <w:szCs w:val="22"/>
        </w:rPr>
        <w:t>Material</w:t>
      </w:r>
      <w:r w:rsidR="156FB134" w:rsidRPr="4EFD3D41">
        <w:rPr>
          <w:rFonts w:ascii="Arial" w:eastAsia="Arial" w:hAnsi="Arial" w:cs="Arial"/>
          <w:color w:val="000000" w:themeColor="text1"/>
          <w:sz w:val="22"/>
          <w:szCs w:val="22"/>
        </w:rPr>
        <w:t xml:space="preserve"> Watercolour pigments, foraged micaceous clay, oil pastel, soft pastel, </w:t>
      </w:r>
      <w:proofErr w:type="spellStart"/>
      <w:r w:rsidR="156FB134" w:rsidRPr="4EFD3D41">
        <w:rPr>
          <w:rFonts w:ascii="Arial" w:eastAsia="Arial" w:hAnsi="Arial" w:cs="Arial"/>
          <w:color w:val="000000" w:themeColor="text1"/>
          <w:sz w:val="22"/>
          <w:szCs w:val="22"/>
        </w:rPr>
        <w:t>masonite</w:t>
      </w:r>
      <w:proofErr w:type="spellEnd"/>
      <w:r w:rsidR="156FB134" w:rsidRPr="4EFD3D41">
        <w:rPr>
          <w:rFonts w:ascii="Arial" w:eastAsia="Arial" w:hAnsi="Arial" w:cs="Arial"/>
          <w:color w:val="000000" w:themeColor="text1"/>
          <w:sz w:val="22"/>
          <w:szCs w:val="22"/>
        </w:rPr>
        <w:t xml:space="preserve"> panel</w:t>
      </w:r>
      <w:r w:rsidR="39310A7F" w:rsidRPr="4EFD3D41">
        <w:rPr>
          <w:rFonts w:ascii="Arial" w:eastAsia="Arial" w:hAnsi="Arial" w:cs="Arial"/>
          <w:color w:val="000000" w:themeColor="text1"/>
          <w:sz w:val="22"/>
          <w:szCs w:val="22"/>
        </w:rPr>
        <w:t xml:space="preserve">, </w:t>
      </w:r>
      <w:r w:rsidR="39310A7F" w:rsidRPr="4EFD3D41">
        <w:rPr>
          <w:rFonts w:ascii="Arial" w:eastAsia="Arial" w:hAnsi="Arial" w:cs="Arial"/>
          <w:color w:val="000000" w:themeColor="text1"/>
          <w:sz w:val="22"/>
          <w:szCs w:val="22"/>
        </w:rPr>
        <w:t xml:space="preserve">T-shirt, bean sack, split logs  </w:t>
      </w:r>
      <w:r w:rsidR="156FB134" w:rsidRPr="4EFD3D41">
        <w:rPr>
          <w:rFonts w:ascii="Arial" w:eastAsia="Arial" w:hAnsi="Arial" w:cs="Arial"/>
          <w:color w:val="000000" w:themeColor="text1"/>
          <w:sz w:val="22"/>
          <w:szCs w:val="22"/>
        </w:rPr>
        <w:t xml:space="preserve">  </w:t>
      </w:r>
    </w:p>
    <w:p w14:paraId="70DB05C1" w14:textId="746B2C3D" w:rsidR="05771DFF" w:rsidRDefault="05771DFF" w:rsidP="0D4EAAC3">
      <w:pPr>
        <w:pStyle w:val="NormalWeb"/>
        <w:spacing w:before="0" w:beforeAutospacing="0" w:after="0" w:afterAutospacing="0" w:line="259" w:lineRule="auto"/>
        <w:rPr>
          <w:rFonts w:ascii="Arial" w:eastAsia="Arial" w:hAnsi="Arial" w:cs="Arial"/>
          <w:color w:val="000000" w:themeColor="text1"/>
          <w:sz w:val="22"/>
          <w:szCs w:val="22"/>
        </w:rPr>
      </w:pPr>
      <w:r w:rsidRPr="0D4EAAC3">
        <w:rPr>
          <w:rFonts w:ascii="Arial" w:eastAsia="Arial" w:hAnsi="Arial" w:cs="Arial"/>
          <w:color w:val="000000" w:themeColor="text1"/>
          <w:sz w:val="22"/>
          <w:szCs w:val="22"/>
        </w:rPr>
        <w:t>Courtesy of the artist</w:t>
      </w:r>
    </w:p>
    <w:p w14:paraId="19E416A4" w14:textId="5486F430" w:rsidR="05771DFF" w:rsidRDefault="05771DFF" w:rsidP="3F8E6742">
      <w:pPr>
        <w:pStyle w:val="NormalWeb"/>
        <w:spacing w:before="0" w:beforeAutospacing="0" w:after="0" w:afterAutospacing="0"/>
        <w:rPr>
          <w:rFonts w:ascii="Arial" w:eastAsia="Arial" w:hAnsi="Arial" w:cs="Arial"/>
          <w:sz w:val="22"/>
          <w:szCs w:val="22"/>
        </w:rPr>
      </w:pPr>
      <w:r w:rsidRPr="3F8E6742">
        <w:rPr>
          <w:rFonts w:ascii="Arial" w:eastAsia="Arial" w:hAnsi="Arial" w:cs="Arial"/>
          <w:color w:val="000000" w:themeColor="text1"/>
          <w:sz w:val="22"/>
          <w:szCs w:val="22"/>
        </w:rPr>
        <w:t xml:space="preserve">Copyright © </w:t>
      </w:r>
      <w:r w:rsidR="31BF66CA" w:rsidRPr="3F8E6742">
        <w:rPr>
          <w:rFonts w:ascii="Arial" w:eastAsia="Arial" w:hAnsi="Arial" w:cs="Arial"/>
          <w:sz w:val="22"/>
          <w:szCs w:val="22"/>
        </w:rPr>
        <w:t>Vicente Telles</w:t>
      </w:r>
    </w:p>
    <w:p w14:paraId="1E79F67F" w14:textId="46963E26" w:rsidR="1B7CFCCE" w:rsidRDefault="1B7CFCCE" w:rsidP="1B7CFCCE">
      <w:pPr>
        <w:pStyle w:val="NormalWeb"/>
        <w:spacing w:before="0" w:beforeAutospacing="0" w:after="0" w:afterAutospacing="0"/>
        <w:rPr>
          <w:rFonts w:ascii="Arial" w:eastAsia="Arial" w:hAnsi="Arial" w:cs="Arial"/>
          <w:color w:val="000000" w:themeColor="text1"/>
        </w:rPr>
      </w:pPr>
    </w:p>
    <w:p w14:paraId="00FBC31D" w14:textId="57C84D3C" w:rsidR="0C7D7353" w:rsidRDefault="0C7D7353" w:rsidP="0D4EAAC3">
      <w:pPr>
        <w:pStyle w:val="NormalWeb"/>
        <w:spacing w:before="0" w:beforeAutospacing="0" w:after="0" w:afterAutospacing="0" w:line="259" w:lineRule="auto"/>
        <w:rPr>
          <w:rFonts w:ascii="Arial" w:eastAsia="Arial" w:hAnsi="Arial" w:cs="Arial"/>
          <w:color w:val="000000" w:themeColor="text1"/>
        </w:rPr>
      </w:pPr>
    </w:p>
    <w:p w14:paraId="57505034" w14:textId="7D174F3E" w:rsidR="31BF66CA" w:rsidRDefault="31BF66CA" w:rsidP="3F8E6742">
      <w:pPr>
        <w:pStyle w:val="NormalWeb"/>
        <w:spacing w:before="0" w:beforeAutospacing="0" w:after="0" w:afterAutospacing="0" w:line="259" w:lineRule="auto"/>
        <w:rPr>
          <w:rFonts w:ascii="Arial" w:eastAsia="Arial" w:hAnsi="Arial" w:cs="Arial"/>
          <w:color w:val="000000" w:themeColor="text1"/>
          <w:sz w:val="18"/>
          <w:szCs w:val="18"/>
        </w:rPr>
      </w:pPr>
      <w:r w:rsidRPr="3F8E6742">
        <w:rPr>
          <w:rFonts w:ascii="Arial" w:eastAsia="Arial" w:hAnsi="Arial" w:cs="Arial"/>
          <w:color w:val="000000" w:themeColor="text1"/>
          <w:sz w:val="18"/>
          <w:szCs w:val="18"/>
        </w:rPr>
        <w:t>Commissioned by the Biennale of Sydney with generous support from Campbelltown Arts</w:t>
      </w:r>
    </w:p>
    <w:p w14:paraId="66A5B3BD" w14:textId="5C5DC82A" w:rsidR="003D66C1" w:rsidRPr="00327E39" w:rsidRDefault="003D66C1" w:rsidP="00AB7AF4">
      <w:pPr>
        <w:pStyle w:val="NormalWeb"/>
        <w:pBdr>
          <w:bottom w:val="single" w:sz="4" w:space="1" w:color="auto"/>
        </w:pBdr>
        <w:spacing w:before="0" w:beforeAutospacing="0" w:after="0" w:afterAutospacing="0"/>
        <w:rPr>
          <w:rFonts w:ascii="Arial" w:hAnsi="Arial" w:cs="Arial"/>
        </w:rPr>
      </w:pPr>
    </w:p>
    <w:p w14:paraId="176C866A" w14:textId="77777777" w:rsidR="00AB7AF4" w:rsidRDefault="00AB7AF4" w:rsidP="00AB7AF4">
      <w:pPr>
        <w:rPr>
          <w:rFonts w:ascii="Arial" w:hAnsi="Arial" w:cs="Arial"/>
          <w:color w:val="000000" w:themeColor="text1"/>
          <w:sz w:val="44"/>
          <w:szCs w:val="44"/>
        </w:rPr>
      </w:pPr>
    </w:p>
    <w:p w14:paraId="6F114FB6" w14:textId="7D03604A" w:rsidR="00AB7AF4" w:rsidRDefault="00AB7AF4" w:rsidP="11BFBA71">
      <w:pPr>
        <w:rPr>
          <w:rFonts w:ascii="Arial" w:hAnsi="Arial" w:cs="Arial"/>
          <w:color w:val="E4694B"/>
          <w:sz w:val="44"/>
          <w:szCs w:val="44"/>
        </w:rPr>
      </w:pPr>
      <w:r w:rsidRPr="11BFBA71">
        <w:rPr>
          <w:rFonts w:ascii="Arial" w:hAnsi="Arial" w:cs="Arial"/>
          <w:color w:val="000000" w:themeColor="text1"/>
          <w:sz w:val="44"/>
          <w:szCs w:val="44"/>
        </w:rPr>
        <w:t>Education Resource (</w:t>
      </w:r>
      <w:r w:rsidR="7AF67968" w:rsidRPr="11BFBA71">
        <w:rPr>
          <w:rFonts w:ascii="Arial" w:hAnsi="Arial" w:cs="Arial"/>
          <w:color w:val="000000" w:themeColor="text1"/>
          <w:sz w:val="44"/>
          <w:szCs w:val="44"/>
        </w:rPr>
        <w:t>7-12</w:t>
      </w:r>
      <w:r w:rsidRPr="11BFBA71">
        <w:rPr>
          <w:rFonts w:ascii="Arial" w:hAnsi="Arial" w:cs="Arial"/>
          <w:color w:val="000000" w:themeColor="text1"/>
          <w:sz w:val="44"/>
          <w:szCs w:val="44"/>
        </w:rPr>
        <w:t>)</w:t>
      </w:r>
      <w:r>
        <w:br/>
      </w:r>
    </w:p>
    <w:p w14:paraId="1D08FB18" w14:textId="74018B34" w:rsidR="11BFBA71" w:rsidRDefault="11BFBA71"/>
    <w:p w14:paraId="613E9D52" w14:textId="07CDDD54" w:rsidR="00AB7AF4" w:rsidRDefault="21BC0921" w:rsidP="3F8E6742">
      <w:r>
        <w:rPr>
          <w:noProof/>
        </w:rPr>
        <w:drawing>
          <wp:inline distT="0" distB="0" distL="0" distR="0" wp14:anchorId="4EA36024" wp14:editId="5189E1F1">
            <wp:extent cx="3008069" cy="3724275"/>
            <wp:effectExtent l="0" t="0" r="0" b="0"/>
            <wp:docPr id="13629791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79190" name="Picture 1362979190"/>
                    <pic:cNvPicPr/>
                  </pic:nvPicPr>
                  <pic:blipFill>
                    <a:blip r:embed="rId10">
                      <a:extLst>
                        <a:ext uri="{28A0092B-C50C-407E-A947-70E740481C1C}">
                          <a14:useLocalDpi xmlns:a14="http://schemas.microsoft.com/office/drawing/2010/main"/>
                        </a:ext>
                      </a:extLst>
                    </a:blip>
                    <a:stretch>
                      <a:fillRect/>
                    </a:stretch>
                  </pic:blipFill>
                  <pic:spPr>
                    <a:xfrm>
                      <a:off x="0" y="0"/>
                      <a:ext cx="3008069" cy="3724275"/>
                    </a:xfrm>
                    <a:prstGeom prst="rect">
                      <a:avLst/>
                    </a:prstGeom>
                  </pic:spPr>
                </pic:pic>
              </a:graphicData>
            </a:graphic>
          </wp:inline>
        </w:drawing>
      </w:r>
    </w:p>
    <w:p w14:paraId="7EE1FBBC" w14:textId="5A97E7F9" w:rsidR="003D66C1" w:rsidRPr="00327E39" w:rsidRDefault="78CDE836" w:rsidP="3F8E6742">
      <w:pPr>
        <w:spacing w:line="259" w:lineRule="auto"/>
        <w:rPr>
          <w:rStyle w:val="normaltextrun"/>
          <w:rFonts w:ascii="Arial" w:eastAsia="Arial" w:hAnsi="Arial" w:cs="Arial"/>
          <w:color w:val="000000" w:themeColor="text1"/>
          <w:sz w:val="20"/>
          <w:szCs w:val="20"/>
          <w:lang w:val="en-US"/>
        </w:rPr>
      </w:pPr>
      <w:r w:rsidRPr="3F8E6742">
        <w:rPr>
          <w:rStyle w:val="normaltextrun"/>
          <w:rFonts w:ascii="Arial" w:eastAsia="Arial" w:hAnsi="Arial" w:cs="Arial"/>
          <w:i/>
          <w:iCs/>
          <w:color w:val="000000" w:themeColor="text1"/>
          <w:sz w:val="20"/>
          <w:szCs w:val="20"/>
          <w:lang w:val="en-US"/>
        </w:rPr>
        <w:t xml:space="preserve">El Met (from the </w:t>
      </w:r>
      <w:proofErr w:type="spellStart"/>
      <w:r w:rsidRPr="3F8E6742">
        <w:rPr>
          <w:rStyle w:val="normaltextrun"/>
          <w:rFonts w:ascii="Arial" w:eastAsia="Arial" w:hAnsi="Arial" w:cs="Arial"/>
          <w:i/>
          <w:iCs/>
          <w:color w:val="000000" w:themeColor="text1"/>
          <w:sz w:val="20"/>
          <w:szCs w:val="20"/>
          <w:lang w:val="en-US"/>
        </w:rPr>
        <w:t>Cobijas</w:t>
      </w:r>
      <w:proofErr w:type="spellEnd"/>
      <w:r w:rsidRPr="3F8E6742">
        <w:rPr>
          <w:rStyle w:val="normaltextrun"/>
          <w:rFonts w:ascii="Arial" w:eastAsia="Arial" w:hAnsi="Arial" w:cs="Arial"/>
          <w:i/>
          <w:iCs/>
          <w:color w:val="000000" w:themeColor="text1"/>
          <w:sz w:val="20"/>
          <w:szCs w:val="20"/>
          <w:lang w:val="en-US"/>
        </w:rPr>
        <w:t xml:space="preserve"> de Mis Madres - Blankets of my </w:t>
      </w:r>
      <w:proofErr w:type="gramStart"/>
      <w:r w:rsidRPr="3F8E6742">
        <w:rPr>
          <w:rStyle w:val="normaltextrun"/>
          <w:rFonts w:ascii="Arial" w:eastAsia="Arial" w:hAnsi="Arial" w:cs="Arial"/>
          <w:i/>
          <w:iCs/>
          <w:color w:val="000000" w:themeColor="text1"/>
          <w:sz w:val="20"/>
          <w:szCs w:val="20"/>
          <w:lang w:val="en-US"/>
        </w:rPr>
        <w:t>Mothers</w:t>
      </w:r>
      <w:proofErr w:type="gramEnd"/>
      <w:r w:rsidRPr="3F8E6742">
        <w:rPr>
          <w:rStyle w:val="normaltextrun"/>
          <w:rFonts w:ascii="Arial" w:eastAsia="Arial" w:hAnsi="Arial" w:cs="Arial"/>
          <w:i/>
          <w:iCs/>
          <w:color w:val="000000" w:themeColor="text1"/>
          <w:sz w:val="20"/>
          <w:szCs w:val="20"/>
          <w:lang w:val="en-US"/>
        </w:rPr>
        <w:t xml:space="preserve"> series)</w:t>
      </w:r>
      <w:r w:rsidRPr="3F8E6742">
        <w:rPr>
          <w:rStyle w:val="normaltextrun"/>
          <w:rFonts w:ascii="Arial" w:eastAsia="Arial" w:hAnsi="Arial" w:cs="Arial"/>
          <w:color w:val="000000" w:themeColor="text1"/>
          <w:sz w:val="20"/>
          <w:szCs w:val="20"/>
          <w:lang w:val="en-US"/>
        </w:rPr>
        <w:t>, 2023</w:t>
      </w:r>
      <w:r w:rsidR="003D66C1">
        <w:br/>
      </w:r>
      <w:r w:rsidRPr="3F8E6742">
        <w:rPr>
          <w:rStyle w:val="normaltextrun"/>
          <w:rFonts w:ascii="Arial" w:eastAsia="Arial" w:hAnsi="Arial" w:cs="Arial"/>
          <w:color w:val="000000" w:themeColor="text1"/>
          <w:sz w:val="20"/>
          <w:szCs w:val="20"/>
          <w:lang w:val="en-US"/>
        </w:rPr>
        <w:t xml:space="preserve">Commissioned by </w:t>
      </w:r>
      <w:proofErr w:type="spellStart"/>
      <w:r w:rsidRPr="3F8E6742">
        <w:rPr>
          <w:rStyle w:val="normaltextrun"/>
          <w:rFonts w:ascii="Arial" w:eastAsia="Arial" w:hAnsi="Arial" w:cs="Arial"/>
          <w:color w:val="000000" w:themeColor="text1"/>
          <w:sz w:val="20"/>
          <w:szCs w:val="20"/>
          <w:lang w:val="en-US"/>
        </w:rPr>
        <w:t>AltaMed</w:t>
      </w:r>
      <w:proofErr w:type="spellEnd"/>
      <w:r w:rsidRPr="3F8E6742">
        <w:rPr>
          <w:rStyle w:val="normaltextrun"/>
          <w:rFonts w:ascii="Arial" w:eastAsia="Arial" w:hAnsi="Arial" w:cs="Arial"/>
          <w:color w:val="000000" w:themeColor="text1"/>
          <w:sz w:val="20"/>
          <w:szCs w:val="20"/>
          <w:lang w:val="en-US"/>
        </w:rPr>
        <w:t xml:space="preserve"> Art Collection.</w:t>
      </w:r>
    </w:p>
    <w:p w14:paraId="64117BFD" w14:textId="25AA0D05" w:rsidR="003D66C1" w:rsidRPr="00327E39" w:rsidRDefault="78CDE836" w:rsidP="3F8E6742">
      <w:pPr>
        <w:spacing w:line="259" w:lineRule="auto"/>
        <w:rPr>
          <w:rStyle w:val="normaltextrun"/>
          <w:rFonts w:ascii="Arial" w:eastAsia="Arial" w:hAnsi="Arial" w:cs="Arial"/>
          <w:color w:val="000000" w:themeColor="text1"/>
          <w:sz w:val="20"/>
          <w:szCs w:val="20"/>
          <w:lang w:val="en-US"/>
        </w:rPr>
      </w:pPr>
      <w:r w:rsidRPr="3F8E6742">
        <w:rPr>
          <w:rStyle w:val="normaltextrun"/>
          <w:rFonts w:ascii="Arial" w:eastAsia="Arial" w:hAnsi="Arial" w:cs="Arial"/>
          <w:color w:val="000000" w:themeColor="text1"/>
          <w:sz w:val="20"/>
          <w:szCs w:val="20"/>
          <w:lang w:val="en-US"/>
        </w:rPr>
        <w:t xml:space="preserve">Photograph: Carr Imaging. </w:t>
      </w:r>
      <w:r w:rsidR="003D66C1">
        <w:br/>
      </w:r>
      <w:r w:rsidRPr="3F8E6742">
        <w:rPr>
          <w:rStyle w:val="normaltextrun"/>
          <w:rFonts w:ascii="Arial" w:eastAsia="Arial" w:hAnsi="Arial" w:cs="Arial"/>
          <w:color w:val="000000" w:themeColor="text1"/>
          <w:sz w:val="20"/>
          <w:szCs w:val="20"/>
          <w:lang w:val="en-US"/>
        </w:rPr>
        <w:t xml:space="preserve">Courtesy of the artist  </w:t>
      </w:r>
    </w:p>
    <w:p w14:paraId="11B613A8" w14:textId="77777777" w:rsidR="006C545F" w:rsidRDefault="006C545F">
      <w:pPr>
        <w:rPr>
          <w:rStyle w:val="normaltextrun"/>
          <w:rFonts w:ascii="Arial" w:eastAsia="Times New Roman" w:hAnsi="Arial" w:cs="Arial"/>
          <w:kern w:val="0"/>
          <w:lang w:val="en-US" w:eastAsia="en-AU"/>
          <w14:ligatures w14:val="none"/>
        </w:rPr>
      </w:pPr>
      <w:r>
        <w:rPr>
          <w:rStyle w:val="normaltextrun"/>
          <w:rFonts w:ascii="Arial" w:hAnsi="Arial" w:cs="Arial"/>
          <w:lang w:val="en-US"/>
        </w:rPr>
        <w:br w:type="page"/>
      </w:r>
    </w:p>
    <w:p w14:paraId="17095931" w14:textId="7F1242BD" w:rsidR="006C545F" w:rsidRDefault="006C545F" w:rsidP="00A53598">
      <w:pPr>
        <w:pStyle w:val="paragraph"/>
        <w:spacing w:before="0" w:beforeAutospacing="0" w:after="0" w:afterAutospacing="0"/>
        <w:textAlignment w:val="baseline"/>
        <w:rPr>
          <w:rStyle w:val="normaltextrun"/>
          <w:rFonts w:ascii="Arial" w:hAnsi="Arial" w:cs="Arial"/>
          <w:lang w:val="en-US"/>
        </w:rPr>
      </w:pPr>
      <w:r w:rsidRPr="1B7CFCCE">
        <w:rPr>
          <w:rFonts w:ascii="Arial" w:hAnsi="Arial" w:cs="Arial"/>
          <w:color w:val="E4694B"/>
          <w:sz w:val="44"/>
          <w:szCs w:val="44"/>
        </w:rPr>
        <w:lastRenderedPageBreak/>
        <w:t>Overview</w:t>
      </w:r>
    </w:p>
    <w:p w14:paraId="566D9E64" w14:textId="23E5672C" w:rsidR="006C545F" w:rsidRDefault="006C545F" w:rsidP="11BFBA71">
      <w:pPr>
        <w:textAlignment w:val="baseline"/>
        <w:rPr>
          <w:rStyle w:val="normaltextrun"/>
          <w:rFonts w:ascii="Arial" w:hAnsi="Arial" w:cs="Arial"/>
          <w:lang w:val="en-US"/>
        </w:rPr>
      </w:pPr>
    </w:p>
    <w:p w14:paraId="2E84F1DC" w14:textId="6F9F3E64" w:rsidR="4DA55586" w:rsidRDefault="4DA55586" w:rsidP="72F7CFF9">
      <w:pPr>
        <w:spacing w:before="240" w:after="240"/>
        <w:rPr>
          <w:rFonts w:ascii="Arial" w:eastAsia="Arial" w:hAnsi="Arial" w:cs="Arial"/>
        </w:rPr>
      </w:pPr>
      <w:r w:rsidRPr="72F7CFF9">
        <w:rPr>
          <w:rFonts w:ascii="Arial" w:eastAsia="Arial" w:hAnsi="Arial" w:cs="Arial"/>
          <w:i/>
          <w:iCs/>
        </w:rPr>
        <w:t>Primera Voz</w:t>
      </w:r>
      <w:r w:rsidRPr="72F7CFF9">
        <w:rPr>
          <w:rFonts w:ascii="Arial" w:eastAsia="Arial" w:hAnsi="Arial" w:cs="Arial"/>
        </w:rPr>
        <w:t xml:space="preserve"> / </w:t>
      </w:r>
      <w:r w:rsidRPr="72F7CFF9">
        <w:rPr>
          <w:rFonts w:ascii="Arial" w:eastAsia="Arial" w:hAnsi="Arial" w:cs="Arial"/>
          <w:i/>
          <w:iCs/>
        </w:rPr>
        <w:t>First Voice</w:t>
      </w:r>
      <w:r w:rsidRPr="72F7CFF9">
        <w:rPr>
          <w:rFonts w:ascii="Arial" w:eastAsia="Arial" w:hAnsi="Arial" w:cs="Arial"/>
        </w:rPr>
        <w:t xml:space="preserve"> is a profound exploration of language, identity, and the art of erasure. Developed during a residency at Campbelltown Arts Centre, the work reflects Telles’s upbringing in Albuquerque, New Mexico, where forced assimilation led to the suppression of his first language, Spanish. Telles </w:t>
      </w:r>
      <w:commentRangeStart w:id="0"/>
      <w:r w:rsidRPr="72F7CFF9">
        <w:rPr>
          <w:rFonts w:ascii="Arial" w:eastAsia="Arial" w:hAnsi="Arial" w:cs="Arial"/>
        </w:rPr>
        <w:t>conceptuali</w:t>
      </w:r>
      <w:r w:rsidR="009A6169">
        <w:rPr>
          <w:rFonts w:ascii="Arial" w:eastAsia="Arial" w:hAnsi="Arial" w:cs="Arial"/>
        </w:rPr>
        <w:t>s</w:t>
      </w:r>
      <w:r w:rsidRPr="72F7CFF9">
        <w:rPr>
          <w:rFonts w:ascii="Arial" w:eastAsia="Arial" w:hAnsi="Arial" w:cs="Arial"/>
        </w:rPr>
        <w:t xml:space="preserve">es </w:t>
      </w:r>
      <w:commentRangeEnd w:id="0"/>
      <w:r w:rsidR="00CF6A24">
        <w:rPr>
          <w:rStyle w:val="CommentReference"/>
        </w:rPr>
        <w:commentReference w:id="0"/>
      </w:r>
      <w:r w:rsidRPr="72F7CFF9">
        <w:rPr>
          <w:rFonts w:ascii="Arial" w:eastAsia="Arial" w:hAnsi="Arial" w:cs="Arial"/>
        </w:rPr>
        <w:t>this loss as a "shadow" that lingers behind the necessity of English, representing a disconnect from his ancestral roots and a "double estrangement" from the dominant culture that enforced this silence.</w:t>
      </w:r>
    </w:p>
    <w:p w14:paraId="366C5DD3" w14:textId="10AA025E" w:rsidR="4DA55586" w:rsidRDefault="4DA55586" w:rsidP="72F7CFF9">
      <w:pPr>
        <w:spacing w:before="240" w:after="240"/>
        <w:rPr>
          <w:rFonts w:ascii="Arial" w:eastAsia="Arial" w:hAnsi="Arial" w:cs="Arial"/>
        </w:rPr>
      </w:pPr>
      <w:r w:rsidRPr="72F7CFF9">
        <w:rPr>
          <w:rFonts w:ascii="Arial" w:eastAsia="Arial" w:hAnsi="Arial" w:cs="Arial"/>
        </w:rPr>
        <w:t xml:space="preserve">Telles identifies as a Santero (maker of saints) and Cultural Iconographer, bridging the gap between traditional religious art and contemporary social commentary. In this work, his materiality is conceptual; he </w:t>
      </w:r>
      <w:commentRangeStart w:id="1"/>
      <w:r w:rsidRPr="72F7CFF9">
        <w:rPr>
          <w:rFonts w:ascii="Arial" w:eastAsia="Arial" w:hAnsi="Arial" w:cs="Arial"/>
        </w:rPr>
        <w:t>utili</w:t>
      </w:r>
      <w:r w:rsidR="009A6169">
        <w:rPr>
          <w:rFonts w:ascii="Arial" w:eastAsia="Arial" w:hAnsi="Arial" w:cs="Arial"/>
        </w:rPr>
        <w:t>s</w:t>
      </w:r>
      <w:r w:rsidRPr="72F7CFF9">
        <w:rPr>
          <w:rFonts w:ascii="Arial" w:eastAsia="Arial" w:hAnsi="Arial" w:cs="Arial"/>
        </w:rPr>
        <w:t>es</w:t>
      </w:r>
      <w:commentRangeEnd w:id="1"/>
      <w:r w:rsidR="00CF6A24">
        <w:rPr>
          <w:rStyle w:val="CommentReference"/>
        </w:rPr>
        <w:commentReference w:id="1"/>
      </w:r>
      <w:r w:rsidRPr="72F7CFF9">
        <w:rPr>
          <w:rFonts w:ascii="Arial" w:eastAsia="Arial" w:hAnsi="Arial" w:cs="Arial"/>
        </w:rPr>
        <w:t xml:space="preserve"> the visual language of the santero tradition—historically used for devotion and preservation—to document the modern socio-political erasure of his community. By adopting these traditional forms, he embeds memory, voice, and identity into the very structure of the piece, reclaiming a medium that was once purely liturgical to speak on contemporary survival.</w:t>
      </w:r>
    </w:p>
    <w:p w14:paraId="144CA09D" w14:textId="4FB6E637" w:rsidR="4DA55586" w:rsidRDefault="4DA55586" w:rsidP="72F7CFF9">
      <w:pPr>
        <w:spacing w:before="240" w:after="240"/>
        <w:rPr>
          <w:rFonts w:ascii="Arial" w:eastAsia="Arial" w:hAnsi="Arial" w:cs="Arial"/>
        </w:rPr>
      </w:pPr>
      <w:r w:rsidRPr="72F7CFF9">
        <w:rPr>
          <w:rFonts w:ascii="Arial" w:eastAsia="Arial" w:hAnsi="Arial" w:cs="Arial"/>
        </w:rPr>
        <w:t>This artwork demonstrates how the choice of medium and tradition reinforces meaning. The layering of iconographic symbols connects Telles’ personal history to broader global conversations about colonisation, settler violence, and the resilience of minoritised cultures. Ultimately</w:t>
      </w:r>
      <w:r w:rsidRPr="72F7CFF9">
        <w:rPr>
          <w:rFonts w:ascii="Arial" w:eastAsia="Arial" w:hAnsi="Arial" w:cs="Arial"/>
          <w:i/>
          <w:iCs/>
        </w:rPr>
        <w:t xml:space="preserve">, Primera Voz </w:t>
      </w:r>
      <w:r w:rsidRPr="72F7CFF9">
        <w:rPr>
          <w:rFonts w:ascii="Arial" w:eastAsia="Arial" w:hAnsi="Arial" w:cs="Arial"/>
        </w:rPr>
        <w:t>asserts that heritage is not static, but alive and evolving, using the weight of historical form to reclaim a voice that was once silenced.</w:t>
      </w:r>
    </w:p>
    <w:p w14:paraId="7B45871F" w14:textId="0F1546A1" w:rsidR="72F7CFF9" w:rsidRDefault="72F7CFF9" w:rsidP="72F7CFF9">
      <w:pPr>
        <w:spacing w:after="180"/>
        <w:rPr>
          <w:rFonts w:ascii="Arial" w:eastAsia="Arial" w:hAnsi="Arial" w:cs="Arial"/>
          <w:color w:val="303030"/>
        </w:rPr>
      </w:pPr>
    </w:p>
    <w:p w14:paraId="7ED8DCE6" w14:textId="5FCF80C7" w:rsidR="006C545F" w:rsidRDefault="006C545F" w:rsidP="3F8E6742">
      <w:pPr>
        <w:spacing w:before="240" w:after="240"/>
        <w:textAlignment w:val="baseline"/>
        <w:rPr>
          <w:rFonts w:ascii="Arial" w:eastAsia="Arial" w:hAnsi="Arial" w:cs="Arial"/>
          <w:lang w:val="en-US"/>
        </w:rPr>
      </w:pPr>
    </w:p>
    <w:p w14:paraId="7936BBB1" w14:textId="491CEFC1" w:rsidR="006C545F" w:rsidRDefault="006C545F" w:rsidP="1B7CFCCE">
      <w:pPr>
        <w:pStyle w:val="paragraph"/>
        <w:spacing w:before="0" w:beforeAutospacing="0" w:after="0" w:afterAutospacing="0"/>
        <w:textAlignment w:val="baseline"/>
        <w:rPr>
          <w:rStyle w:val="normaltextrun"/>
          <w:rFonts w:ascii="Arial" w:hAnsi="Arial" w:cs="Arial"/>
          <w:lang w:val="en-US"/>
        </w:rPr>
      </w:pPr>
    </w:p>
    <w:p w14:paraId="2971576A" w14:textId="77777777" w:rsidR="006C545F" w:rsidRDefault="006C545F" w:rsidP="006C545F">
      <w:pPr>
        <w:pStyle w:val="paragraph"/>
        <w:spacing w:before="0" w:beforeAutospacing="0" w:after="0" w:afterAutospacing="0"/>
        <w:textAlignment w:val="baseline"/>
        <w:rPr>
          <w:rStyle w:val="normaltextrun"/>
          <w:rFonts w:ascii="Arial" w:hAnsi="Arial" w:cs="Arial"/>
          <w:lang w:val="en-US"/>
        </w:rPr>
      </w:pPr>
    </w:p>
    <w:p w14:paraId="7259A054" w14:textId="5CE1F0C0" w:rsidR="006C545F" w:rsidRDefault="689008E9" w:rsidP="3F8E6742">
      <w:r>
        <w:rPr>
          <w:noProof/>
        </w:rPr>
        <w:lastRenderedPageBreak/>
        <w:drawing>
          <wp:inline distT="0" distB="0" distL="0" distR="0" wp14:anchorId="2EA41F8F" wp14:editId="74AFFE8B">
            <wp:extent cx="5200650" cy="5943600"/>
            <wp:effectExtent l="0" t="0" r="0" b="0"/>
            <wp:docPr id="545964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64003" name="Picture 545964003"/>
                    <pic:cNvPicPr/>
                  </pic:nvPicPr>
                  <pic:blipFill>
                    <a:blip r:embed="rId15">
                      <a:extLst>
                        <a:ext uri="{28A0092B-C50C-407E-A947-70E740481C1C}">
                          <a14:useLocalDpi xmlns:a14="http://schemas.microsoft.com/office/drawing/2010/main"/>
                        </a:ext>
                      </a:extLst>
                    </a:blip>
                    <a:stretch>
                      <a:fillRect/>
                    </a:stretch>
                  </pic:blipFill>
                  <pic:spPr>
                    <a:xfrm>
                      <a:off x="0" y="0"/>
                      <a:ext cx="5200650" cy="5943600"/>
                    </a:xfrm>
                    <a:prstGeom prst="rect">
                      <a:avLst/>
                    </a:prstGeom>
                  </pic:spPr>
                </pic:pic>
              </a:graphicData>
            </a:graphic>
          </wp:inline>
        </w:drawing>
      </w:r>
    </w:p>
    <w:p w14:paraId="1538E4BF" w14:textId="6E48549D" w:rsidR="006C545F" w:rsidRDefault="006C545F" w:rsidP="0C7D7353">
      <w:pPr>
        <w:rPr>
          <w:rFonts w:ascii="Arial" w:eastAsia="Arial" w:hAnsi="Arial" w:cs="Arial"/>
          <w:color w:val="000000" w:themeColor="text1"/>
          <w:lang w:val="en-GB"/>
        </w:rPr>
      </w:pPr>
    </w:p>
    <w:p w14:paraId="67F6463C" w14:textId="0A15A7A2" w:rsidR="689008E9" w:rsidRDefault="689008E9" w:rsidP="3F8E6742">
      <w:pPr>
        <w:rPr>
          <w:rFonts w:ascii="Arial" w:eastAsia="Arial" w:hAnsi="Arial" w:cs="Arial"/>
          <w:sz w:val="20"/>
          <w:szCs w:val="20"/>
          <w:lang w:val="en-US"/>
        </w:rPr>
      </w:pPr>
      <w:r w:rsidRPr="11BFBA71">
        <w:rPr>
          <w:rFonts w:ascii="Arial" w:eastAsia="Arial" w:hAnsi="Arial" w:cs="Arial"/>
          <w:i/>
          <w:iCs/>
          <w:color w:val="000000" w:themeColor="text1"/>
          <w:sz w:val="20"/>
          <w:szCs w:val="20"/>
          <w:lang w:val="en-US"/>
        </w:rPr>
        <w:t>Hay Artistas</w:t>
      </w:r>
      <w:r w:rsidRPr="11BFBA71">
        <w:rPr>
          <w:rFonts w:ascii="Arial" w:eastAsia="Arial" w:hAnsi="Arial" w:cs="Arial"/>
          <w:color w:val="000000" w:themeColor="text1"/>
          <w:sz w:val="20"/>
          <w:szCs w:val="20"/>
          <w:lang w:val="en-US"/>
        </w:rPr>
        <w:t xml:space="preserve">, 2025, </w:t>
      </w:r>
      <w:r>
        <w:br/>
      </w:r>
      <w:r w:rsidRPr="11BFBA71">
        <w:rPr>
          <w:rFonts w:ascii="Arial" w:eastAsia="Arial" w:hAnsi="Arial" w:cs="Arial"/>
          <w:color w:val="000000" w:themeColor="text1"/>
          <w:sz w:val="20"/>
          <w:szCs w:val="20"/>
        </w:rPr>
        <w:t xml:space="preserve">Commissioned by Nuevo Mexicano Heritage Arts Museum. </w:t>
      </w:r>
      <w:r>
        <w:br/>
      </w:r>
      <w:r w:rsidRPr="11BFBA71">
        <w:rPr>
          <w:rFonts w:ascii="Arial" w:eastAsia="Arial" w:hAnsi="Arial" w:cs="Arial"/>
          <w:color w:val="000000" w:themeColor="text1"/>
          <w:sz w:val="20"/>
          <w:szCs w:val="20"/>
          <w:lang w:val="en-US"/>
        </w:rPr>
        <w:t xml:space="preserve">Photograph: Carr Imaging.  </w:t>
      </w:r>
      <w:r>
        <w:br/>
      </w:r>
      <w:r w:rsidRPr="11BFBA71">
        <w:rPr>
          <w:rFonts w:ascii="Arial" w:eastAsia="Arial" w:hAnsi="Arial" w:cs="Arial"/>
          <w:color w:val="000000" w:themeColor="text1"/>
          <w:sz w:val="20"/>
          <w:szCs w:val="20"/>
          <w:lang w:val="en-US"/>
        </w:rPr>
        <w:t xml:space="preserve">Courtesy of the artist </w:t>
      </w:r>
      <w:r w:rsidRPr="11BFBA71">
        <w:rPr>
          <w:rFonts w:ascii="Arial" w:eastAsia="Arial" w:hAnsi="Arial" w:cs="Arial"/>
          <w:sz w:val="20"/>
          <w:szCs w:val="20"/>
          <w:lang w:val="en-US"/>
        </w:rPr>
        <w:t xml:space="preserve"> </w:t>
      </w:r>
    </w:p>
    <w:p w14:paraId="4FB75CEE" w14:textId="53AC9878" w:rsidR="3F8E6742" w:rsidRDefault="3F8E6742" w:rsidP="3F8E6742">
      <w:pPr>
        <w:spacing w:line="259" w:lineRule="auto"/>
        <w:rPr>
          <w:rStyle w:val="normaltextrun"/>
          <w:rFonts w:ascii="Arial" w:eastAsia="Arial" w:hAnsi="Arial" w:cs="Arial"/>
          <w:color w:val="000000" w:themeColor="text1"/>
          <w:lang w:val="en-US"/>
        </w:rPr>
      </w:pPr>
    </w:p>
    <w:p w14:paraId="7ADABEF0" w14:textId="395A6AA6" w:rsidR="006C545F" w:rsidRDefault="006C545F">
      <w:pPr>
        <w:rPr>
          <w:rFonts w:ascii="Arial" w:hAnsi="Arial" w:cs="Arial"/>
          <w:color w:val="E4694B"/>
          <w:sz w:val="44"/>
          <w:szCs w:val="44"/>
        </w:rPr>
      </w:pPr>
    </w:p>
    <w:p w14:paraId="1CE4F1C6" w14:textId="77777777" w:rsidR="006C545F" w:rsidRDefault="006C545F">
      <w:pPr>
        <w:rPr>
          <w:rFonts w:ascii="Arial" w:hAnsi="Arial" w:cs="Arial"/>
          <w:color w:val="E4694B"/>
          <w:sz w:val="44"/>
          <w:szCs w:val="44"/>
        </w:rPr>
      </w:pPr>
      <w:r>
        <w:rPr>
          <w:rFonts w:ascii="Arial" w:hAnsi="Arial" w:cs="Arial"/>
          <w:color w:val="E4694B"/>
          <w:sz w:val="44"/>
          <w:szCs w:val="44"/>
        </w:rPr>
        <w:br w:type="page"/>
      </w:r>
    </w:p>
    <w:p w14:paraId="1FAF2A11" w14:textId="4289BE65" w:rsidR="0B13DB5B" w:rsidRDefault="0B13DB5B" w:rsidP="3F8E6742">
      <w:pPr>
        <w:rPr>
          <w:rFonts w:ascii="Arial" w:eastAsia="Arial" w:hAnsi="Arial" w:cs="Arial"/>
        </w:rPr>
      </w:pPr>
      <w:r w:rsidRPr="11BFBA71">
        <w:rPr>
          <w:rFonts w:ascii="Arial" w:hAnsi="Arial" w:cs="Arial"/>
          <w:color w:val="E4694B"/>
          <w:sz w:val="44"/>
          <w:szCs w:val="44"/>
        </w:rPr>
        <w:lastRenderedPageBreak/>
        <w:t>Discussion Questions</w:t>
      </w:r>
    </w:p>
    <w:p w14:paraId="42D7F564" w14:textId="2FEE6DC9" w:rsidR="3F8E6742" w:rsidRDefault="3F8E6742" w:rsidP="3F8E6742">
      <w:pPr>
        <w:rPr>
          <w:rFonts w:ascii="Arial" w:eastAsia="Arial" w:hAnsi="Arial" w:cs="Arial"/>
        </w:rPr>
      </w:pPr>
    </w:p>
    <w:p w14:paraId="6A53221B" w14:textId="3F73ABF3" w:rsidR="0D4EAAC3" w:rsidRDefault="503BF135" w:rsidP="11BFBA71">
      <w:pPr>
        <w:rPr>
          <w:rFonts w:ascii="Arial" w:eastAsia="Arial" w:hAnsi="Arial" w:cs="Arial"/>
        </w:rPr>
      </w:pPr>
      <w:r w:rsidRPr="11BFBA71">
        <w:rPr>
          <w:rFonts w:ascii="Arial" w:eastAsia="Arial" w:hAnsi="Arial" w:cs="Arial"/>
          <w:color w:val="303030"/>
        </w:rPr>
        <w:t>Telles does not use store-bought paint; he forages for micaceous clay and mineral pigments in New Mexico to make his own.</w:t>
      </w:r>
      <w:r w:rsidR="0D4EAAC3">
        <w:br/>
      </w:r>
      <w:r w:rsidRPr="11BFBA71">
        <w:rPr>
          <w:rFonts w:ascii="Arial" w:eastAsia="Arial" w:hAnsi="Arial" w:cs="Arial"/>
          <w:color w:val="303030"/>
        </w:rPr>
        <w:t xml:space="preserve">How does using the </w:t>
      </w:r>
      <w:r w:rsidRPr="11BFBA71">
        <w:rPr>
          <w:rFonts w:ascii="Arial" w:eastAsia="Arial" w:hAnsi="Arial" w:cs="Arial"/>
          <w:color w:val="E4694B"/>
        </w:rPr>
        <w:t xml:space="preserve">land </w:t>
      </w:r>
      <w:r w:rsidRPr="11BFBA71">
        <w:rPr>
          <w:rFonts w:ascii="Arial" w:eastAsia="Arial" w:hAnsi="Arial" w:cs="Arial"/>
          <w:color w:val="303030"/>
        </w:rPr>
        <w:t xml:space="preserve">itself as a </w:t>
      </w:r>
      <w:r w:rsidRPr="11BFBA71">
        <w:rPr>
          <w:rFonts w:ascii="Arial" w:eastAsia="Arial" w:hAnsi="Arial" w:cs="Arial"/>
          <w:color w:val="E4694B"/>
        </w:rPr>
        <w:t xml:space="preserve">medium </w:t>
      </w:r>
      <w:r w:rsidRPr="11BFBA71">
        <w:rPr>
          <w:rFonts w:ascii="Arial" w:eastAsia="Arial" w:hAnsi="Arial" w:cs="Arial"/>
          <w:color w:val="303030"/>
        </w:rPr>
        <w:t xml:space="preserve">change the way you </w:t>
      </w:r>
      <w:r w:rsidRPr="11BFBA71">
        <w:rPr>
          <w:rFonts w:ascii="Arial" w:eastAsia="Arial" w:hAnsi="Arial" w:cs="Arial"/>
          <w:color w:val="E4694B"/>
        </w:rPr>
        <w:t xml:space="preserve">interpret </w:t>
      </w:r>
      <w:r w:rsidRPr="11BFBA71">
        <w:rPr>
          <w:rFonts w:ascii="Arial" w:eastAsia="Arial" w:hAnsi="Arial" w:cs="Arial"/>
          <w:color w:val="303030"/>
        </w:rPr>
        <w:t>the artwork?</w:t>
      </w:r>
      <w:r w:rsidR="0D4EAAC3">
        <w:br/>
      </w:r>
      <w:r w:rsidR="009A6169">
        <w:rPr>
          <w:rFonts w:ascii="Arial" w:eastAsia="Arial" w:hAnsi="Arial" w:cs="Arial"/>
          <w:color w:val="303030"/>
        </w:rPr>
        <w:t>How might a</w:t>
      </w:r>
      <w:commentRangeStart w:id="2"/>
      <w:r w:rsidR="4F422413" w:rsidRPr="11BFBA71">
        <w:rPr>
          <w:rFonts w:ascii="Arial" w:eastAsia="Arial" w:hAnsi="Arial" w:cs="Arial"/>
          <w:color w:val="303030"/>
        </w:rPr>
        <w:t xml:space="preserve"> painting </w:t>
      </w:r>
      <w:r w:rsidR="009A6169">
        <w:rPr>
          <w:rFonts w:ascii="Arial" w:eastAsia="Arial" w:hAnsi="Arial" w:cs="Arial"/>
          <w:color w:val="303030"/>
        </w:rPr>
        <w:t>exist</w:t>
      </w:r>
      <w:r w:rsidR="4F422413" w:rsidRPr="11BFBA71">
        <w:rPr>
          <w:rFonts w:ascii="Arial" w:eastAsia="Arial" w:hAnsi="Arial" w:cs="Arial"/>
          <w:color w:val="303030"/>
        </w:rPr>
        <w:t xml:space="preserve"> a</w:t>
      </w:r>
      <w:r w:rsidR="009A6169">
        <w:rPr>
          <w:rFonts w:ascii="Arial" w:eastAsia="Arial" w:hAnsi="Arial" w:cs="Arial"/>
          <w:color w:val="303030"/>
        </w:rPr>
        <w:t xml:space="preserve">n extension </w:t>
      </w:r>
      <w:r w:rsidR="4F422413" w:rsidRPr="11BFBA71">
        <w:rPr>
          <w:rFonts w:ascii="Arial" w:eastAsia="Arial" w:hAnsi="Arial" w:cs="Arial"/>
          <w:color w:val="303030"/>
        </w:rPr>
        <w:t xml:space="preserve">of </w:t>
      </w:r>
      <w:r w:rsidR="4F422413" w:rsidRPr="11BFBA71">
        <w:rPr>
          <w:rFonts w:ascii="Arial" w:eastAsia="Arial" w:hAnsi="Arial" w:cs="Arial"/>
          <w:color w:val="E4694B"/>
        </w:rPr>
        <w:t xml:space="preserve">Country </w:t>
      </w:r>
      <w:r w:rsidR="4F422413" w:rsidRPr="11BFBA71">
        <w:rPr>
          <w:rFonts w:ascii="Arial" w:eastAsia="Arial" w:hAnsi="Arial" w:cs="Arial"/>
          <w:color w:val="303030"/>
        </w:rPr>
        <w:t xml:space="preserve">rather than just a </w:t>
      </w:r>
      <w:r w:rsidR="4F422413" w:rsidRPr="11BFBA71">
        <w:rPr>
          <w:rFonts w:ascii="Arial" w:eastAsia="Arial" w:hAnsi="Arial" w:cs="Arial"/>
          <w:color w:val="E4694B"/>
        </w:rPr>
        <w:t xml:space="preserve">representation </w:t>
      </w:r>
      <w:r w:rsidR="4F422413" w:rsidRPr="11BFBA71">
        <w:rPr>
          <w:rFonts w:ascii="Arial" w:eastAsia="Arial" w:hAnsi="Arial" w:cs="Arial"/>
          <w:color w:val="303030"/>
        </w:rPr>
        <w:t>of it?</w:t>
      </w:r>
      <w:r w:rsidR="009A6169">
        <w:rPr>
          <w:rFonts w:ascii="Arial" w:eastAsia="Arial" w:hAnsi="Arial" w:cs="Arial"/>
          <w:color w:val="303030"/>
        </w:rPr>
        <w:t xml:space="preserve"> </w:t>
      </w:r>
      <w:r w:rsidR="0D4EAAC3">
        <w:br/>
      </w:r>
      <w:commentRangeEnd w:id="2"/>
      <w:r w:rsidR="00653D7F">
        <w:rPr>
          <w:rStyle w:val="CommentReference"/>
        </w:rPr>
        <w:commentReference w:id="2"/>
      </w:r>
      <w:r w:rsidR="21120083" w:rsidRPr="11BFBA71">
        <w:rPr>
          <w:rFonts w:ascii="Arial" w:eastAsia="Arial" w:hAnsi="Arial" w:cs="Arial"/>
          <w:color w:val="303030"/>
        </w:rPr>
        <w:t xml:space="preserve">What specific </w:t>
      </w:r>
      <w:r w:rsidR="21120083" w:rsidRPr="11BFBA71">
        <w:rPr>
          <w:rFonts w:ascii="Arial" w:eastAsia="Arial" w:hAnsi="Arial" w:cs="Arial"/>
          <w:color w:val="E4694B"/>
        </w:rPr>
        <w:t xml:space="preserve">material </w:t>
      </w:r>
      <w:r w:rsidR="21120083" w:rsidRPr="11BFBA71">
        <w:rPr>
          <w:rFonts w:ascii="Arial" w:eastAsia="Arial" w:hAnsi="Arial" w:cs="Arial"/>
          <w:color w:val="303030"/>
        </w:rPr>
        <w:t xml:space="preserve">could you use that physically contains the </w:t>
      </w:r>
      <w:r w:rsidR="21120083" w:rsidRPr="11BFBA71">
        <w:rPr>
          <w:rFonts w:ascii="Arial" w:eastAsia="Arial" w:hAnsi="Arial" w:cs="Arial"/>
          <w:color w:val="E4694B"/>
        </w:rPr>
        <w:t xml:space="preserve">history </w:t>
      </w:r>
      <w:r w:rsidR="21120083" w:rsidRPr="11BFBA71">
        <w:rPr>
          <w:rFonts w:ascii="Arial" w:eastAsia="Arial" w:hAnsi="Arial" w:cs="Arial"/>
          <w:color w:val="303030"/>
        </w:rPr>
        <w:t xml:space="preserve">of your </w:t>
      </w:r>
      <w:r w:rsidR="21120083" w:rsidRPr="11BFBA71">
        <w:rPr>
          <w:rFonts w:ascii="Arial" w:eastAsia="Arial" w:hAnsi="Arial" w:cs="Arial"/>
          <w:color w:val="E4694B"/>
        </w:rPr>
        <w:t xml:space="preserve">concept </w:t>
      </w:r>
      <w:r w:rsidR="21120083" w:rsidRPr="11BFBA71">
        <w:rPr>
          <w:rFonts w:ascii="Arial" w:eastAsia="Arial" w:hAnsi="Arial" w:cs="Arial"/>
          <w:color w:val="303030"/>
        </w:rPr>
        <w:t>(e.g., using soil, fabric from home, or recycled text)?</w:t>
      </w:r>
      <w:r w:rsidR="0D4EAAC3">
        <w:br/>
      </w:r>
      <w:r w:rsidR="0D4EAAC3">
        <w:br/>
      </w:r>
      <w:r w:rsidR="754FCDB5" w:rsidRPr="11BFBA71">
        <w:rPr>
          <w:rFonts w:ascii="Arial" w:eastAsia="Arial" w:hAnsi="Arial" w:cs="Arial"/>
          <w:color w:val="303030"/>
        </w:rPr>
        <w:t xml:space="preserve">Telles describes his lost native language (Spanish) as a shadow, while English became a necessity. Visually, where do you see this </w:t>
      </w:r>
      <w:r w:rsidR="754FCDB5" w:rsidRPr="11BFBA71">
        <w:rPr>
          <w:rFonts w:ascii="Arial" w:eastAsia="Arial" w:hAnsi="Arial" w:cs="Arial"/>
          <w:color w:val="E4694B"/>
        </w:rPr>
        <w:t xml:space="preserve">tension </w:t>
      </w:r>
      <w:r w:rsidR="754FCDB5" w:rsidRPr="11BFBA71">
        <w:rPr>
          <w:rFonts w:ascii="Arial" w:eastAsia="Arial" w:hAnsi="Arial" w:cs="Arial"/>
          <w:color w:val="303030"/>
        </w:rPr>
        <w:t xml:space="preserve">between what is </w:t>
      </w:r>
      <w:r w:rsidR="754FCDB5" w:rsidRPr="11BFBA71">
        <w:rPr>
          <w:rFonts w:ascii="Arial" w:eastAsia="Arial" w:hAnsi="Arial" w:cs="Arial"/>
          <w:color w:val="E4694B"/>
        </w:rPr>
        <w:t xml:space="preserve">visible </w:t>
      </w:r>
      <w:r w:rsidR="754FCDB5" w:rsidRPr="11BFBA71">
        <w:rPr>
          <w:rFonts w:ascii="Arial" w:eastAsia="Arial" w:hAnsi="Arial" w:cs="Arial"/>
          <w:color w:val="303030"/>
        </w:rPr>
        <w:t xml:space="preserve">(the necessity) and what is </w:t>
      </w:r>
      <w:r w:rsidR="754FCDB5" w:rsidRPr="11BFBA71">
        <w:rPr>
          <w:rFonts w:ascii="Arial" w:eastAsia="Arial" w:hAnsi="Arial" w:cs="Arial"/>
          <w:color w:val="E4694B"/>
        </w:rPr>
        <w:t>hidden or erased</w:t>
      </w:r>
      <w:r w:rsidR="754FCDB5" w:rsidRPr="11BFBA71">
        <w:rPr>
          <w:rFonts w:ascii="Arial" w:eastAsia="Arial" w:hAnsi="Arial" w:cs="Arial"/>
          <w:color w:val="303030"/>
        </w:rPr>
        <w:t xml:space="preserve"> (the shadow) in the </w:t>
      </w:r>
      <w:r w:rsidR="754FCDB5" w:rsidRPr="11BFBA71">
        <w:rPr>
          <w:rFonts w:ascii="Arial" w:eastAsia="Arial" w:hAnsi="Arial" w:cs="Arial"/>
          <w:color w:val="E4694B"/>
        </w:rPr>
        <w:t>composition</w:t>
      </w:r>
      <w:r w:rsidR="754FCDB5" w:rsidRPr="11BFBA71">
        <w:rPr>
          <w:rFonts w:ascii="Arial" w:eastAsia="Arial" w:hAnsi="Arial" w:cs="Arial"/>
          <w:color w:val="303030"/>
        </w:rPr>
        <w:t>?</w:t>
      </w:r>
      <w:r w:rsidR="0D4EAAC3">
        <w:br/>
      </w:r>
      <w:r w:rsidR="07E38ACC" w:rsidRPr="11BFBA71">
        <w:rPr>
          <w:rFonts w:ascii="Arial" w:eastAsia="Arial" w:hAnsi="Arial" w:cs="Arial"/>
          <w:color w:val="303030"/>
        </w:rPr>
        <w:t xml:space="preserve">How does </w:t>
      </w:r>
      <w:r w:rsidR="14F1CC84" w:rsidRPr="11BFBA71">
        <w:rPr>
          <w:rFonts w:ascii="Arial" w:eastAsia="Arial" w:hAnsi="Arial" w:cs="Arial"/>
          <w:color w:val="303030"/>
        </w:rPr>
        <w:t xml:space="preserve">Telles </w:t>
      </w:r>
      <w:r w:rsidR="07E38ACC" w:rsidRPr="11BFBA71">
        <w:rPr>
          <w:rFonts w:ascii="Arial" w:eastAsia="Arial" w:hAnsi="Arial" w:cs="Arial"/>
          <w:color w:val="303030"/>
        </w:rPr>
        <w:t>use</w:t>
      </w:r>
      <w:r w:rsidR="07E38ACC" w:rsidRPr="11BFBA71">
        <w:rPr>
          <w:rFonts w:ascii="Arial" w:eastAsia="Arial" w:hAnsi="Arial" w:cs="Arial"/>
          <w:color w:val="E4694B"/>
        </w:rPr>
        <w:t xml:space="preserve"> layering </w:t>
      </w:r>
      <w:r w:rsidR="07E38ACC" w:rsidRPr="11BFBA71">
        <w:rPr>
          <w:rFonts w:ascii="Arial" w:eastAsia="Arial" w:hAnsi="Arial" w:cs="Arial"/>
          <w:color w:val="303030"/>
        </w:rPr>
        <w:t xml:space="preserve">or erasure to show a </w:t>
      </w:r>
      <w:r w:rsidR="07E38ACC" w:rsidRPr="11BFBA71">
        <w:rPr>
          <w:rFonts w:ascii="Arial" w:eastAsia="Arial" w:hAnsi="Arial" w:cs="Arial"/>
          <w:color w:val="E4694B"/>
        </w:rPr>
        <w:t>psychological feeling of loss</w:t>
      </w:r>
      <w:r w:rsidR="07E38ACC" w:rsidRPr="11BFBA71">
        <w:rPr>
          <w:rFonts w:ascii="Arial" w:eastAsia="Arial" w:hAnsi="Arial" w:cs="Arial"/>
          <w:color w:val="303030"/>
        </w:rPr>
        <w:t>?</w:t>
      </w:r>
      <w:r w:rsidR="0D4EAAC3">
        <w:br/>
      </w:r>
    </w:p>
    <w:p w14:paraId="297D2DCF" w14:textId="5992E4D5" w:rsidR="553D3411" w:rsidRDefault="553D3411" w:rsidP="11BFBA71">
      <w:pPr>
        <w:spacing w:line="259" w:lineRule="auto"/>
        <w:rPr>
          <w:rFonts w:ascii="Arial" w:eastAsia="Arial" w:hAnsi="Arial" w:cs="Arial"/>
          <w:lang w:val="en-US"/>
        </w:rPr>
      </w:pPr>
      <w:r>
        <w:br/>
      </w:r>
      <w:r w:rsidR="009F4D82" w:rsidRPr="11BFBA71">
        <w:rPr>
          <w:rFonts w:ascii="Arial" w:hAnsi="Arial" w:cs="Arial"/>
          <w:color w:val="E4694B"/>
          <w:sz w:val="44"/>
          <w:szCs w:val="44"/>
        </w:rPr>
        <w:t>Practical Activities</w:t>
      </w:r>
      <w:r>
        <w:br/>
      </w:r>
      <w:r>
        <w:br/>
      </w:r>
      <w:r w:rsidR="0908D85D" w:rsidRPr="11BFBA71">
        <w:rPr>
          <w:rFonts w:ascii="Arial" w:eastAsia="Arial" w:hAnsi="Arial" w:cs="Arial"/>
          <w:i/>
          <w:iCs/>
          <w:color w:val="E4694B"/>
          <w:lang w:val="en-US"/>
        </w:rPr>
        <w:t>Activity 1</w:t>
      </w:r>
    </w:p>
    <w:p w14:paraId="06222F6E" w14:textId="3C2E4E58" w:rsidR="03316044" w:rsidRDefault="03316044" w:rsidP="0D4EAAC3">
      <w:pPr>
        <w:pStyle w:val="paragraph"/>
        <w:spacing w:before="0" w:beforeAutospacing="0" w:after="0" w:afterAutospacing="0" w:line="259" w:lineRule="auto"/>
        <w:rPr>
          <w:rFonts w:ascii="Arial" w:eastAsia="Arial" w:hAnsi="Arial" w:cs="Arial"/>
          <w:lang w:val="en-US"/>
        </w:rPr>
      </w:pPr>
    </w:p>
    <w:p w14:paraId="0631E6E3" w14:textId="5BD92923" w:rsidR="03316044" w:rsidRDefault="3F8C912C" w:rsidP="11BFBA71">
      <w:pPr>
        <w:spacing w:before="240" w:after="240" w:line="259" w:lineRule="auto"/>
        <w:rPr>
          <w:rFonts w:ascii="Arial" w:eastAsia="Arial" w:hAnsi="Arial" w:cs="Arial"/>
          <w:lang w:val="en-US"/>
        </w:rPr>
      </w:pPr>
      <w:r w:rsidRPr="11BFBA71">
        <w:rPr>
          <w:rFonts w:ascii="Arial" w:eastAsia="Arial" w:hAnsi="Arial" w:cs="Arial"/>
          <w:lang w:val="en-US"/>
        </w:rPr>
        <w:t xml:space="preserve">Turn your paper horizontally. Very lightly (barely visible), write a phrase or a series of words across the page that relates to your own first voice. </w:t>
      </w:r>
      <w:r w:rsidR="03316044">
        <w:br/>
      </w:r>
      <w:r w:rsidRPr="11BFBA71">
        <w:rPr>
          <w:rFonts w:ascii="Arial" w:eastAsia="Arial" w:hAnsi="Arial" w:cs="Arial"/>
          <w:lang w:val="en-US"/>
        </w:rPr>
        <w:t>This could be your family name, a phrase from your home language, or a personal belief.</w:t>
      </w:r>
      <w:r w:rsidR="03316044">
        <w:br/>
      </w:r>
      <w:r w:rsidRPr="11BFBA71">
        <w:rPr>
          <w:rFonts w:ascii="Arial" w:eastAsia="Arial" w:hAnsi="Arial" w:cs="Arial"/>
          <w:lang w:val="en-US"/>
        </w:rPr>
        <w:t xml:space="preserve">Look at the composition of </w:t>
      </w:r>
      <w:r w:rsidRPr="11BFBA71">
        <w:rPr>
          <w:rFonts w:ascii="Arial" w:eastAsia="Arial" w:hAnsi="Arial" w:cs="Arial"/>
          <w:i/>
          <w:iCs/>
          <w:lang w:val="en-US"/>
        </w:rPr>
        <w:t>Primera Voz</w:t>
      </w:r>
      <w:r w:rsidRPr="11BFBA71">
        <w:rPr>
          <w:rFonts w:ascii="Arial" w:eastAsia="Arial" w:hAnsi="Arial" w:cs="Arial"/>
          <w:lang w:val="en-US"/>
        </w:rPr>
        <w:t>. Notice the large forms or blocks of color that Telles uses.</w:t>
      </w:r>
      <w:r w:rsidR="03316044">
        <w:br/>
      </w:r>
      <w:r w:rsidRPr="11BFBA71">
        <w:rPr>
          <w:rFonts w:ascii="Arial" w:eastAsia="Arial" w:hAnsi="Arial" w:cs="Arial"/>
          <w:lang w:val="en-US"/>
        </w:rPr>
        <w:t>Using the side of your pencil lead, draw these shapes directly over your written words.</w:t>
      </w:r>
      <w:r w:rsidR="03316044">
        <w:br/>
      </w:r>
      <w:r w:rsidRPr="11BFBA71">
        <w:rPr>
          <w:rFonts w:ascii="Arial" w:eastAsia="Arial" w:hAnsi="Arial" w:cs="Arial"/>
          <w:lang w:val="en-US"/>
        </w:rPr>
        <w:t>Press hard to represent the dominant culture or necessity.</w:t>
      </w:r>
      <w:r w:rsidR="03316044">
        <w:br/>
      </w:r>
      <w:r w:rsidRPr="11BFBA71">
        <w:rPr>
          <w:rFonts w:ascii="Arial" w:eastAsia="Arial" w:hAnsi="Arial" w:cs="Arial"/>
          <w:lang w:val="en-US"/>
        </w:rPr>
        <w:t>Press lightly to represent the shadows.</w:t>
      </w:r>
      <w:r w:rsidR="03316044">
        <w:br/>
      </w:r>
      <w:r w:rsidRPr="11BFBA71">
        <w:rPr>
          <w:rFonts w:ascii="Arial" w:eastAsia="Arial" w:hAnsi="Arial" w:cs="Arial"/>
          <w:lang w:val="en-US"/>
        </w:rPr>
        <w:t>Your goal is to obscure your original words, so they are mostly unreadable, leaving only fragments visible through the pencil shading.</w:t>
      </w:r>
      <w:r w:rsidR="03316044">
        <w:br/>
      </w:r>
      <w:r w:rsidRPr="11BFBA71">
        <w:rPr>
          <w:rFonts w:ascii="Arial" w:eastAsia="Arial" w:hAnsi="Arial" w:cs="Arial"/>
          <w:lang w:val="en-US"/>
        </w:rPr>
        <w:t xml:space="preserve">Does the First Voice underneath look like it is disappearing, or does it look like it is holding the structure up? </w:t>
      </w:r>
      <w:r w:rsidR="03316044">
        <w:br/>
      </w:r>
      <w:r w:rsidRPr="11BFBA71">
        <w:rPr>
          <w:rFonts w:ascii="Arial" w:eastAsia="Arial" w:hAnsi="Arial" w:cs="Arial"/>
          <w:lang w:val="en-US"/>
        </w:rPr>
        <w:t>This mirrors Telles' exploration of how a suppressed language produces a sense of displacement yet remains as a foundation</w:t>
      </w:r>
    </w:p>
    <w:p w14:paraId="7E0C306C" w14:textId="3DA88AB7" w:rsidR="03316044" w:rsidRDefault="03316044" w:rsidP="0D4EAAC3">
      <w:pPr>
        <w:pStyle w:val="paragraph"/>
        <w:spacing w:before="0" w:beforeAutospacing="0" w:after="0" w:afterAutospacing="0" w:line="259" w:lineRule="auto"/>
        <w:rPr>
          <w:rFonts w:ascii="Arial" w:eastAsia="Arial" w:hAnsi="Arial" w:cs="Arial"/>
          <w:lang w:val="en-US"/>
        </w:rPr>
      </w:pPr>
    </w:p>
    <w:p w14:paraId="43B05DF9" w14:textId="6C9258D5" w:rsidR="03316044" w:rsidRDefault="0908D85D" w:rsidP="11BFBA71">
      <w:pPr>
        <w:pStyle w:val="paragraph"/>
        <w:spacing w:before="0" w:beforeAutospacing="0" w:after="0" w:afterAutospacing="0" w:line="259" w:lineRule="auto"/>
        <w:rPr>
          <w:rFonts w:ascii="Arial" w:eastAsia="Arial" w:hAnsi="Arial" w:cs="Arial"/>
          <w:i/>
          <w:iCs/>
          <w:color w:val="E4694B"/>
          <w:lang w:val="en-US"/>
        </w:rPr>
      </w:pPr>
      <w:r w:rsidRPr="11BFBA71">
        <w:rPr>
          <w:rFonts w:ascii="Arial" w:eastAsia="Arial" w:hAnsi="Arial" w:cs="Arial"/>
          <w:i/>
          <w:iCs/>
          <w:color w:val="E4694B"/>
          <w:lang w:val="en-US"/>
        </w:rPr>
        <w:t>Activity 2</w:t>
      </w:r>
      <w:r w:rsidR="03316044">
        <w:br/>
      </w:r>
    </w:p>
    <w:p w14:paraId="4B83E242" w14:textId="01B73740" w:rsidR="03316044" w:rsidRDefault="6E72EA57" w:rsidP="11BFBA71">
      <w:pPr>
        <w:spacing w:before="240" w:after="240" w:line="259" w:lineRule="auto"/>
        <w:rPr>
          <w:rFonts w:ascii="Arial" w:eastAsia="Arial" w:hAnsi="Arial" w:cs="Arial"/>
        </w:rPr>
      </w:pPr>
      <w:r w:rsidRPr="11BFBA71">
        <w:rPr>
          <w:rFonts w:ascii="Arial" w:eastAsia="Arial" w:hAnsi="Arial" w:cs="Arial"/>
        </w:rPr>
        <w:t>Stand back and scan the painting from left to right. Imagine the canvas is a timeline of sound or music.</w:t>
      </w:r>
      <w:r w:rsidR="03316044">
        <w:br/>
      </w:r>
      <w:r w:rsidRPr="11BFBA71">
        <w:rPr>
          <w:rFonts w:ascii="Arial" w:eastAsia="Arial" w:hAnsi="Arial" w:cs="Arial"/>
        </w:rPr>
        <w:lastRenderedPageBreak/>
        <w:t>At the bottom of your paper, invent three abstract symbols to represent the sounds of Telles' materials:</w:t>
      </w:r>
      <w:r w:rsidR="03316044">
        <w:br/>
      </w:r>
      <w:r w:rsidRPr="11BFBA71">
        <w:rPr>
          <w:rFonts w:ascii="Arial" w:eastAsia="Arial" w:hAnsi="Arial" w:cs="Arial"/>
        </w:rPr>
        <w:t xml:space="preserve">The Land (Micaceous Clay): What does the rough, foraged earth sound like? (e.g., Static? A low hum? A </w:t>
      </w:r>
      <w:proofErr w:type="gramStart"/>
      <w:r w:rsidRPr="11BFBA71">
        <w:rPr>
          <w:rFonts w:ascii="Arial" w:eastAsia="Arial" w:hAnsi="Arial" w:cs="Arial"/>
        </w:rPr>
        <w:t>drum beat</w:t>
      </w:r>
      <w:proofErr w:type="gramEnd"/>
      <w:r w:rsidRPr="11BFBA71">
        <w:rPr>
          <w:rFonts w:ascii="Arial" w:eastAsia="Arial" w:hAnsi="Arial" w:cs="Arial"/>
        </w:rPr>
        <w:t xml:space="preserve">?). </w:t>
      </w:r>
      <w:r w:rsidRPr="11BFBA71">
        <w:rPr>
          <w:rFonts w:ascii="Arial" w:eastAsia="Arial" w:hAnsi="Arial" w:cs="Arial"/>
          <w:i/>
          <w:iCs/>
        </w:rPr>
        <w:t>Draw a mark for this.</w:t>
      </w:r>
      <w:r w:rsidR="03316044">
        <w:br/>
      </w:r>
      <w:r w:rsidRPr="11BFBA71">
        <w:rPr>
          <w:rFonts w:ascii="Arial" w:eastAsia="Arial" w:hAnsi="Arial" w:cs="Arial"/>
        </w:rPr>
        <w:t xml:space="preserve">The Erasure (Smooth Paint): What does the assimilation sound like? (e.g., Sudden silence? A sharp high-pitch tone?). </w:t>
      </w:r>
      <w:r w:rsidRPr="11BFBA71">
        <w:rPr>
          <w:rFonts w:ascii="Arial" w:eastAsia="Arial" w:hAnsi="Arial" w:cs="Arial"/>
          <w:i/>
          <w:iCs/>
        </w:rPr>
        <w:t>Draw a mark for this.</w:t>
      </w:r>
      <w:r w:rsidR="03316044">
        <w:br/>
      </w:r>
      <w:r w:rsidRPr="11BFBA71">
        <w:rPr>
          <w:rFonts w:ascii="Arial" w:eastAsia="Arial" w:hAnsi="Arial" w:cs="Arial"/>
        </w:rPr>
        <w:t xml:space="preserve">The Shadow (Lingering Spanish): What does the shadow language sound like? (e.g., A whisper? A glitch?). </w:t>
      </w:r>
      <w:r w:rsidRPr="11BFBA71">
        <w:rPr>
          <w:rFonts w:ascii="Arial" w:eastAsia="Arial" w:hAnsi="Arial" w:cs="Arial"/>
          <w:i/>
          <w:iCs/>
        </w:rPr>
        <w:t>Draw a mark for this.</w:t>
      </w:r>
      <w:r w:rsidR="03316044">
        <w:br/>
      </w:r>
      <w:r w:rsidRPr="11BFBA71">
        <w:rPr>
          <w:rFonts w:ascii="Arial" w:eastAsia="Arial" w:hAnsi="Arial" w:cs="Arial"/>
        </w:rPr>
        <w:t xml:space="preserve">Compose the </w:t>
      </w:r>
      <w:r w:rsidR="5A0DEC4C" w:rsidRPr="11BFBA71">
        <w:rPr>
          <w:rFonts w:ascii="Arial" w:eastAsia="Arial" w:hAnsi="Arial" w:cs="Arial"/>
        </w:rPr>
        <w:t xml:space="preserve">score using </w:t>
      </w:r>
      <w:r w:rsidRPr="11BFBA71">
        <w:rPr>
          <w:rFonts w:ascii="Arial" w:eastAsia="Arial" w:hAnsi="Arial" w:cs="Arial"/>
        </w:rPr>
        <w:t>your symbols</w:t>
      </w:r>
      <w:r w:rsidR="1EE34087" w:rsidRPr="11BFBA71">
        <w:rPr>
          <w:rFonts w:ascii="Arial" w:eastAsia="Arial" w:hAnsi="Arial" w:cs="Arial"/>
        </w:rPr>
        <w:t xml:space="preserve"> across the page.</w:t>
      </w:r>
      <w:r w:rsidR="03316044">
        <w:br/>
      </w:r>
      <w:r w:rsidR="00BF6FF7" w:rsidRPr="11BFBA71">
        <w:rPr>
          <w:rFonts w:ascii="Arial" w:eastAsia="Arial" w:hAnsi="Arial" w:cs="Arial"/>
        </w:rPr>
        <w:t>For example:</w:t>
      </w:r>
      <w:r w:rsidR="03316044">
        <w:br/>
      </w:r>
      <w:r w:rsidRPr="11BFBA71">
        <w:rPr>
          <w:rFonts w:ascii="Arial" w:eastAsia="Arial" w:hAnsi="Arial" w:cs="Arial"/>
        </w:rPr>
        <w:t>If the painting has a large block of rough clay on the left, your score should start with heavy static.</w:t>
      </w:r>
      <w:r w:rsidR="03316044">
        <w:br/>
      </w:r>
      <w:r w:rsidRPr="11BFBA71">
        <w:rPr>
          <w:rFonts w:ascii="Arial" w:eastAsia="Arial" w:hAnsi="Arial" w:cs="Arial"/>
        </w:rPr>
        <w:t>If it fades into a smooth area, your score should drop to silence.</w:t>
      </w:r>
      <w:r w:rsidR="03316044">
        <w:br/>
      </w:r>
      <w:r w:rsidRPr="11BFBA71">
        <w:rPr>
          <w:rFonts w:ascii="Arial" w:eastAsia="Arial" w:hAnsi="Arial" w:cs="Arial"/>
        </w:rPr>
        <w:t>Disrupt the rhythm where you see the shadow</w:t>
      </w:r>
      <w:r w:rsidR="7E39383A" w:rsidRPr="11BFBA71">
        <w:rPr>
          <w:rFonts w:ascii="Arial" w:eastAsia="Arial" w:hAnsi="Arial" w:cs="Arial"/>
        </w:rPr>
        <w:t>s</w:t>
      </w:r>
      <w:r w:rsidRPr="11BFBA71">
        <w:rPr>
          <w:rFonts w:ascii="Arial" w:eastAsia="Arial" w:hAnsi="Arial" w:cs="Arial"/>
        </w:rPr>
        <w:t xml:space="preserve"> appearing.</w:t>
      </w:r>
      <w:r w:rsidR="03316044">
        <w:br/>
      </w:r>
      <w:r w:rsidRPr="11BFBA71">
        <w:rPr>
          <w:rFonts w:ascii="Arial" w:eastAsia="Arial" w:hAnsi="Arial" w:cs="Arial"/>
        </w:rPr>
        <w:t xml:space="preserve">You should end up with a visual sound wave that maps the intensity of </w:t>
      </w:r>
      <w:r w:rsidR="52CC558F" w:rsidRPr="11BFBA71">
        <w:rPr>
          <w:rFonts w:ascii="Arial" w:eastAsia="Arial" w:hAnsi="Arial" w:cs="Arial"/>
        </w:rPr>
        <w:t>Telle’s</w:t>
      </w:r>
      <w:r w:rsidRPr="11BFBA71">
        <w:rPr>
          <w:rFonts w:ascii="Arial" w:eastAsia="Arial" w:hAnsi="Arial" w:cs="Arial"/>
        </w:rPr>
        <w:t xml:space="preserve"> voice versus the silence of erasure.</w:t>
      </w:r>
    </w:p>
    <w:p w14:paraId="384398D6" w14:textId="6BD3AA8F" w:rsidR="03316044" w:rsidRDefault="03316044" w:rsidP="0D4EAAC3">
      <w:pPr>
        <w:pStyle w:val="paragraph"/>
        <w:spacing w:before="0" w:beforeAutospacing="0" w:after="0" w:afterAutospacing="0" w:line="259" w:lineRule="auto"/>
        <w:rPr>
          <w:rFonts w:ascii="Arial" w:eastAsia="Arial" w:hAnsi="Arial" w:cs="Arial"/>
          <w:lang w:val="en-US"/>
        </w:rPr>
      </w:pPr>
      <w:r>
        <w:br/>
      </w:r>
    </w:p>
    <w:p w14:paraId="42254534" w14:textId="77777777" w:rsidR="0021351E" w:rsidRDefault="0021351E" w:rsidP="0021351E">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14:paraId="05CE1416" w14:textId="6E50564B" w:rsidR="009F4D82" w:rsidRPr="0021351E" w:rsidRDefault="70649617" w:rsidP="0C7D7353">
      <w:pPr>
        <w:pStyle w:val="paragraph"/>
        <w:spacing w:before="0" w:beforeAutospacing="0" w:after="0" w:afterAutospacing="0"/>
        <w:textAlignment w:val="baseline"/>
      </w:pPr>
      <w:r>
        <w:rPr>
          <w:noProof/>
        </w:rPr>
        <w:lastRenderedPageBreak/>
        <w:drawing>
          <wp:inline distT="0" distB="0" distL="0" distR="0" wp14:anchorId="43F73B70" wp14:editId="4ABC2346">
            <wp:extent cx="4972050" cy="5943600"/>
            <wp:effectExtent l="0" t="0" r="0" b="0"/>
            <wp:docPr id="15200037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03790" name="Picture 1520003790"/>
                    <pic:cNvPicPr/>
                  </pic:nvPicPr>
                  <pic:blipFill>
                    <a:blip r:embed="rId16">
                      <a:extLst>
                        <a:ext uri="{28A0092B-C50C-407E-A947-70E740481C1C}">
                          <a14:useLocalDpi xmlns:a14="http://schemas.microsoft.com/office/drawing/2010/main"/>
                        </a:ext>
                      </a:extLst>
                    </a:blip>
                    <a:stretch>
                      <a:fillRect/>
                    </a:stretch>
                  </pic:blipFill>
                  <pic:spPr>
                    <a:xfrm>
                      <a:off x="0" y="0"/>
                      <a:ext cx="4972050" cy="5943600"/>
                    </a:xfrm>
                    <a:prstGeom prst="rect">
                      <a:avLst/>
                    </a:prstGeom>
                  </pic:spPr>
                </pic:pic>
              </a:graphicData>
            </a:graphic>
          </wp:inline>
        </w:drawing>
      </w:r>
    </w:p>
    <w:p w14:paraId="701C57D5" w14:textId="374E344B" w:rsidR="0C7D7353" w:rsidRDefault="0C7D7353" w:rsidP="0C7D7353">
      <w:pPr>
        <w:spacing w:line="259" w:lineRule="auto"/>
        <w:rPr>
          <w:rStyle w:val="normaltextrun"/>
          <w:rFonts w:ascii="Arial" w:eastAsia="Arial" w:hAnsi="Arial" w:cs="Arial"/>
          <w:color w:val="000000" w:themeColor="text1"/>
          <w:lang w:val="en-US"/>
        </w:rPr>
      </w:pPr>
    </w:p>
    <w:p w14:paraId="10CD77C5" w14:textId="776CE751" w:rsidR="70649617" w:rsidRDefault="70649617" w:rsidP="3F8E6742">
      <w:pPr>
        <w:rPr>
          <w:rFonts w:ascii="Arial" w:eastAsia="Arial" w:hAnsi="Arial" w:cs="Arial"/>
          <w:sz w:val="20"/>
          <w:szCs w:val="20"/>
          <w:lang w:val="en-US"/>
        </w:rPr>
      </w:pPr>
      <w:r w:rsidRPr="3F8E6742">
        <w:rPr>
          <w:rFonts w:ascii="Arial" w:eastAsia="Arial" w:hAnsi="Arial" w:cs="Arial"/>
          <w:i/>
          <w:iCs/>
          <w:color w:val="000000" w:themeColor="text1"/>
          <w:sz w:val="20"/>
          <w:szCs w:val="20"/>
          <w:lang w:val="en-US"/>
        </w:rPr>
        <w:t>Los Tres Reyes</w:t>
      </w:r>
      <w:r w:rsidRPr="3F8E6742">
        <w:rPr>
          <w:rFonts w:ascii="Arial" w:eastAsia="Arial" w:hAnsi="Arial" w:cs="Arial"/>
          <w:color w:val="000000" w:themeColor="text1"/>
          <w:sz w:val="20"/>
          <w:szCs w:val="20"/>
          <w:lang w:val="en-US"/>
        </w:rPr>
        <w:t>, 2022,</w:t>
      </w:r>
      <w:r w:rsidRPr="3F8E6742">
        <w:rPr>
          <w:rFonts w:ascii="Arial" w:eastAsia="Arial" w:hAnsi="Arial" w:cs="Arial"/>
          <w:color w:val="000000" w:themeColor="text1"/>
          <w:sz w:val="20"/>
          <w:szCs w:val="20"/>
        </w:rPr>
        <w:t xml:space="preserve"> </w:t>
      </w:r>
      <w:r>
        <w:br/>
      </w:r>
      <w:r w:rsidRPr="3F8E6742">
        <w:rPr>
          <w:rFonts w:ascii="Arial" w:eastAsia="Arial" w:hAnsi="Arial" w:cs="Arial"/>
          <w:color w:val="000000" w:themeColor="text1"/>
          <w:sz w:val="20"/>
          <w:szCs w:val="20"/>
        </w:rPr>
        <w:t xml:space="preserve">Commissioned by Elyse &amp; Emilio Gonzales. </w:t>
      </w:r>
      <w:r>
        <w:br/>
      </w:r>
      <w:r w:rsidRPr="3F8E6742">
        <w:rPr>
          <w:rFonts w:ascii="Arial" w:eastAsia="Arial" w:hAnsi="Arial" w:cs="Arial"/>
          <w:color w:val="000000" w:themeColor="text1"/>
          <w:sz w:val="20"/>
          <w:szCs w:val="20"/>
          <w:lang w:val="en-US"/>
        </w:rPr>
        <w:t xml:space="preserve">Photograph: Carr Imaging. </w:t>
      </w:r>
      <w:r>
        <w:br/>
      </w:r>
      <w:r w:rsidRPr="3F8E6742">
        <w:rPr>
          <w:rFonts w:ascii="Arial" w:eastAsia="Arial" w:hAnsi="Arial" w:cs="Arial"/>
          <w:color w:val="000000" w:themeColor="text1"/>
          <w:sz w:val="20"/>
          <w:szCs w:val="20"/>
          <w:lang w:val="en-US"/>
        </w:rPr>
        <w:t xml:space="preserve">Courtesy of the artist </w:t>
      </w:r>
      <w:r w:rsidRPr="3F8E6742">
        <w:rPr>
          <w:rFonts w:ascii="Arial" w:eastAsia="Arial" w:hAnsi="Arial" w:cs="Arial"/>
          <w:sz w:val="20"/>
          <w:szCs w:val="20"/>
          <w:lang w:val="en-US"/>
        </w:rPr>
        <w:t xml:space="preserve"> </w:t>
      </w:r>
    </w:p>
    <w:p w14:paraId="5C6DB5E8" w14:textId="4E5CDFF9" w:rsidR="3F8E6742" w:rsidRDefault="3F8E6742" w:rsidP="3F8E6742">
      <w:pPr>
        <w:spacing w:line="259" w:lineRule="auto"/>
        <w:rPr>
          <w:rStyle w:val="normaltextrun"/>
          <w:rFonts w:ascii="Arial" w:eastAsia="Arial" w:hAnsi="Arial" w:cs="Arial"/>
          <w:color w:val="000000" w:themeColor="text1"/>
          <w:lang w:val="en-US"/>
        </w:rPr>
      </w:pPr>
    </w:p>
    <w:p w14:paraId="5B22086F" w14:textId="755D1D8D" w:rsidR="0C7D7353" w:rsidRDefault="0C7D7353" w:rsidP="0C7D7353">
      <w:pPr>
        <w:pStyle w:val="paragraph"/>
        <w:spacing w:before="0" w:beforeAutospacing="0" w:after="0" w:afterAutospacing="0"/>
        <w:rPr>
          <w:rStyle w:val="eop"/>
          <w:rFonts w:ascii="Arial" w:hAnsi="Arial" w:cs="Arial"/>
          <w:color w:val="000000" w:themeColor="text1"/>
        </w:rPr>
      </w:pPr>
    </w:p>
    <w:sectPr w:rsidR="0C7D7353">
      <w:headerReference w:type="default" r:id="rId17"/>
      <w:footerReference w:type="default" r:id="rId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eleste Wrona" w:date="2026-03-05T11:47:00Z" w:initials="CW">
    <w:p w14:paraId="23956D40" w14:textId="77777777" w:rsidR="00CF6A24" w:rsidRDefault="00CF6A24" w:rsidP="00CF6A24">
      <w:pPr>
        <w:pStyle w:val="CommentText"/>
      </w:pPr>
      <w:r>
        <w:rPr>
          <w:rStyle w:val="CommentReference"/>
        </w:rPr>
        <w:annotationRef/>
      </w:r>
      <w:r>
        <w:t>conceptualises</w:t>
      </w:r>
    </w:p>
  </w:comment>
  <w:comment w:id="1" w:author="Celeste Wrona" w:date="2026-03-05T11:52:00Z" w:initials="CW">
    <w:p w14:paraId="0D28C683" w14:textId="77777777" w:rsidR="00CF6A24" w:rsidRDefault="00CF6A24" w:rsidP="00CF6A24">
      <w:pPr>
        <w:pStyle w:val="CommentText"/>
      </w:pPr>
      <w:r>
        <w:rPr>
          <w:rStyle w:val="CommentReference"/>
        </w:rPr>
        <w:annotationRef/>
      </w:r>
      <w:r>
        <w:t>utilises</w:t>
      </w:r>
    </w:p>
  </w:comment>
  <w:comment w:id="2" w:author="Celeste Wrona" w:date="2026-03-05T11:57:00Z" w:initials="CW">
    <w:p w14:paraId="74F9EDA2" w14:textId="77777777" w:rsidR="00653D7F" w:rsidRDefault="00653D7F" w:rsidP="00653D7F">
      <w:pPr>
        <w:pStyle w:val="CommentText"/>
      </w:pPr>
      <w:r>
        <w:rPr>
          <w:rStyle w:val="CommentReference"/>
        </w:rPr>
        <w:annotationRef/>
      </w:r>
      <w:r>
        <w:t>Rework this as an open question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956D40" w15:done="1"/>
  <w15:commentEx w15:paraId="0D28C683" w15:done="1"/>
  <w15:commentEx w15:paraId="74F9EDA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FCF650" w16cex:dateUtc="2026-03-05T00:47:00Z"/>
  <w16cex:commentExtensible w16cex:durableId="005CBEA6" w16cex:dateUtc="2026-03-05T00:52:00Z"/>
  <w16cex:commentExtensible w16cex:durableId="4C475FEA" w16cex:dateUtc="2026-03-05T0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956D40" w16cid:durableId="06FCF650"/>
  <w16cid:commentId w16cid:paraId="0D28C683" w16cid:durableId="005CBEA6"/>
  <w16cid:commentId w16cid:paraId="74F9EDA2" w16cid:durableId="4C475F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23FA6" w14:textId="77777777" w:rsidR="00210EC0" w:rsidRDefault="00210EC0" w:rsidP="00A024D4">
      <w:r>
        <w:separator/>
      </w:r>
    </w:p>
  </w:endnote>
  <w:endnote w:type="continuationSeparator" w:id="0">
    <w:p w14:paraId="5E3FACA2" w14:textId="77777777" w:rsidR="00210EC0" w:rsidRDefault="00210EC0" w:rsidP="00A0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471A" w14:textId="3B6BA49D" w:rsidR="00A024D4" w:rsidRPr="00A024D4" w:rsidRDefault="00A024D4" w:rsidP="00A024D4">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B6AA6" w14:textId="77777777" w:rsidR="00210EC0" w:rsidRDefault="00210EC0" w:rsidP="00A024D4">
      <w:r>
        <w:separator/>
      </w:r>
    </w:p>
  </w:footnote>
  <w:footnote w:type="continuationSeparator" w:id="0">
    <w:p w14:paraId="7B3191B1" w14:textId="77777777" w:rsidR="00210EC0" w:rsidRDefault="00210EC0" w:rsidP="00A0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E66D" w14:textId="4B1A3276" w:rsidR="00A024D4" w:rsidRDefault="00A024D4" w:rsidP="00A024D4">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CA957"/>
    <w:multiLevelType w:val="hybridMultilevel"/>
    <w:tmpl w:val="5790877C"/>
    <w:lvl w:ilvl="0" w:tplc="21F89DC2">
      <w:start w:val="1"/>
      <w:numFmt w:val="decimal"/>
      <w:lvlText w:val="%1."/>
      <w:lvlJc w:val="left"/>
      <w:pPr>
        <w:ind w:left="720" w:hanging="360"/>
      </w:pPr>
    </w:lvl>
    <w:lvl w:ilvl="1" w:tplc="9E5CB306">
      <w:start w:val="1"/>
      <w:numFmt w:val="lowerLetter"/>
      <w:lvlText w:val="%2."/>
      <w:lvlJc w:val="left"/>
      <w:pPr>
        <w:ind w:left="1440" w:hanging="360"/>
      </w:pPr>
    </w:lvl>
    <w:lvl w:ilvl="2" w:tplc="7C7402DC">
      <w:start w:val="1"/>
      <w:numFmt w:val="lowerRoman"/>
      <w:lvlText w:val="%3."/>
      <w:lvlJc w:val="right"/>
      <w:pPr>
        <w:ind w:left="2160" w:hanging="180"/>
      </w:pPr>
    </w:lvl>
    <w:lvl w:ilvl="3" w:tplc="EF9A7644">
      <w:start w:val="1"/>
      <w:numFmt w:val="decimal"/>
      <w:lvlText w:val="%4."/>
      <w:lvlJc w:val="left"/>
      <w:pPr>
        <w:ind w:left="2880" w:hanging="360"/>
      </w:pPr>
    </w:lvl>
    <w:lvl w:ilvl="4" w:tplc="A5DEE71E">
      <w:start w:val="1"/>
      <w:numFmt w:val="lowerLetter"/>
      <w:lvlText w:val="%5."/>
      <w:lvlJc w:val="left"/>
      <w:pPr>
        <w:ind w:left="3600" w:hanging="360"/>
      </w:pPr>
    </w:lvl>
    <w:lvl w:ilvl="5" w:tplc="05669E00">
      <w:start w:val="1"/>
      <w:numFmt w:val="lowerRoman"/>
      <w:lvlText w:val="%6."/>
      <w:lvlJc w:val="right"/>
      <w:pPr>
        <w:ind w:left="4320" w:hanging="180"/>
      </w:pPr>
    </w:lvl>
    <w:lvl w:ilvl="6" w:tplc="F5C2ABAA">
      <w:start w:val="1"/>
      <w:numFmt w:val="decimal"/>
      <w:lvlText w:val="%7."/>
      <w:lvlJc w:val="left"/>
      <w:pPr>
        <w:ind w:left="5040" w:hanging="360"/>
      </w:pPr>
    </w:lvl>
    <w:lvl w:ilvl="7" w:tplc="232A6F9A">
      <w:start w:val="1"/>
      <w:numFmt w:val="lowerLetter"/>
      <w:lvlText w:val="%8."/>
      <w:lvlJc w:val="left"/>
      <w:pPr>
        <w:ind w:left="5760" w:hanging="360"/>
      </w:pPr>
    </w:lvl>
    <w:lvl w:ilvl="8" w:tplc="F59E6968">
      <w:start w:val="1"/>
      <w:numFmt w:val="lowerRoman"/>
      <w:lvlText w:val="%9."/>
      <w:lvlJc w:val="right"/>
      <w:pPr>
        <w:ind w:left="6480" w:hanging="180"/>
      </w:pPr>
    </w:lvl>
  </w:abstractNum>
  <w:abstractNum w:abstractNumId="1" w15:restartNumberingAfterBreak="0">
    <w:nsid w:val="21A48156"/>
    <w:multiLevelType w:val="hybridMultilevel"/>
    <w:tmpl w:val="E3D4E674"/>
    <w:lvl w:ilvl="0" w:tplc="9DC61B34">
      <w:start w:val="1"/>
      <w:numFmt w:val="decimal"/>
      <w:lvlText w:val="%1."/>
      <w:lvlJc w:val="left"/>
      <w:pPr>
        <w:ind w:left="720" w:hanging="360"/>
      </w:pPr>
    </w:lvl>
    <w:lvl w:ilvl="1" w:tplc="0D7463E4">
      <w:start w:val="1"/>
      <w:numFmt w:val="lowerLetter"/>
      <w:lvlText w:val="%2."/>
      <w:lvlJc w:val="left"/>
      <w:pPr>
        <w:ind w:left="1440" w:hanging="360"/>
      </w:pPr>
    </w:lvl>
    <w:lvl w:ilvl="2" w:tplc="9DFA1C6E">
      <w:start w:val="1"/>
      <w:numFmt w:val="lowerRoman"/>
      <w:lvlText w:val="%3."/>
      <w:lvlJc w:val="right"/>
      <w:pPr>
        <w:ind w:left="2160" w:hanging="180"/>
      </w:pPr>
    </w:lvl>
    <w:lvl w:ilvl="3" w:tplc="23B64748">
      <w:start w:val="1"/>
      <w:numFmt w:val="decimal"/>
      <w:lvlText w:val="%4."/>
      <w:lvlJc w:val="left"/>
      <w:pPr>
        <w:ind w:left="2880" w:hanging="360"/>
      </w:pPr>
    </w:lvl>
    <w:lvl w:ilvl="4" w:tplc="F48C27AA">
      <w:start w:val="1"/>
      <w:numFmt w:val="lowerLetter"/>
      <w:lvlText w:val="%5."/>
      <w:lvlJc w:val="left"/>
      <w:pPr>
        <w:ind w:left="3600" w:hanging="360"/>
      </w:pPr>
    </w:lvl>
    <w:lvl w:ilvl="5" w:tplc="ED6E2F7A">
      <w:start w:val="1"/>
      <w:numFmt w:val="lowerRoman"/>
      <w:lvlText w:val="%6."/>
      <w:lvlJc w:val="right"/>
      <w:pPr>
        <w:ind w:left="4320" w:hanging="180"/>
      </w:pPr>
    </w:lvl>
    <w:lvl w:ilvl="6" w:tplc="C44AC434">
      <w:start w:val="1"/>
      <w:numFmt w:val="decimal"/>
      <w:lvlText w:val="%7."/>
      <w:lvlJc w:val="left"/>
      <w:pPr>
        <w:ind w:left="5040" w:hanging="360"/>
      </w:pPr>
    </w:lvl>
    <w:lvl w:ilvl="7" w:tplc="B332295C">
      <w:start w:val="1"/>
      <w:numFmt w:val="lowerLetter"/>
      <w:lvlText w:val="%8."/>
      <w:lvlJc w:val="left"/>
      <w:pPr>
        <w:ind w:left="5760" w:hanging="360"/>
      </w:pPr>
    </w:lvl>
    <w:lvl w:ilvl="8" w:tplc="16FE7470">
      <w:start w:val="1"/>
      <w:numFmt w:val="lowerRoman"/>
      <w:lvlText w:val="%9."/>
      <w:lvlJc w:val="right"/>
      <w:pPr>
        <w:ind w:left="6480" w:hanging="180"/>
      </w:pPr>
    </w:lvl>
  </w:abstractNum>
  <w:abstractNum w:abstractNumId="2" w15:restartNumberingAfterBreak="0">
    <w:nsid w:val="28F0A218"/>
    <w:multiLevelType w:val="hybridMultilevel"/>
    <w:tmpl w:val="DA1A9AE6"/>
    <w:lvl w:ilvl="0" w:tplc="14C2AB34">
      <w:start w:val="1"/>
      <w:numFmt w:val="decimal"/>
      <w:lvlText w:val="%1."/>
      <w:lvlJc w:val="left"/>
      <w:pPr>
        <w:ind w:left="720" w:hanging="360"/>
      </w:pPr>
    </w:lvl>
    <w:lvl w:ilvl="1" w:tplc="6B2E2B48">
      <w:start w:val="1"/>
      <w:numFmt w:val="lowerLetter"/>
      <w:lvlText w:val="%2."/>
      <w:lvlJc w:val="left"/>
      <w:pPr>
        <w:ind w:left="1440" w:hanging="360"/>
      </w:pPr>
    </w:lvl>
    <w:lvl w:ilvl="2" w:tplc="B40CDAE4">
      <w:start w:val="1"/>
      <w:numFmt w:val="lowerRoman"/>
      <w:lvlText w:val="%3."/>
      <w:lvlJc w:val="right"/>
      <w:pPr>
        <w:ind w:left="2160" w:hanging="180"/>
      </w:pPr>
    </w:lvl>
    <w:lvl w:ilvl="3" w:tplc="0F382EB8">
      <w:start w:val="1"/>
      <w:numFmt w:val="decimal"/>
      <w:lvlText w:val="%4."/>
      <w:lvlJc w:val="left"/>
      <w:pPr>
        <w:ind w:left="2880" w:hanging="360"/>
      </w:pPr>
    </w:lvl>
    <w:lvl w:ilvl="4" w:tplc="92844DC0">
      <w:start w:val="1"/>
      <w:numFmt w:val="lowerLetter"/>
      <w:lvlText w:val="%5."/>
      <w:lvlJc w:val="left"/>
      <w:pPr>
        <w:ind w:left="3600" w:hanging="360"/>
      </w:pPr>
    </w:lvl>
    <w:lvl w:ilvl="5" w:tplc="325A331C">
      <w:start w:val="1"/>
      <w:numFmt w:val="lowerRoman"/>
      <w:lvlText w:val="%6."/>
      <w:lvlJc w:val="right"/>
      <w:pPr>
        <w:ind w:left="4320" w:hanging="180"/>
      </w:pPr>
    </w:lvl>
    <w:lvl w:ilvl="6" w:tplc="29A881EA">
      <w:start w:val="1"/>
      <w:numFmt w:val="decimal"/>
      <w:lvlText w:val="%7."/>
      <w:lvlJc w:val="left"/>
      <w:pPr>
        <w:ind w:left="5040" w:hanging="360"/>
      </w:pPr>
    </w:lvl>
    <w:lvl w:ilvl="7" w:tplc="6366ADFC">
      <w:start w:val="1"/>
      <w:numFmt w:val="lowerLetter"/>
      <w:lvlText w:val="%8."/>
      <w:lvlJc w:val="left"/>
      <w:pPr>
        <w:ind w:left="5760" w:hanging="360"/>
      </w:pPr>
    </w:lvl>
    <w:lvl w:ilvl="8" w:tplc="07E2AEC2">
      <w:start w:val="1"/>
      <w:numFmt w:val="lowerRoman"/>
      <w:lvlText w:val="%9."/>
      <w:lvlJc w:val="right"/>
      <w:pPr>
        <w:ind w:left="6480" w:hanging="180"/>
      </w:pPr>
    </w:lvl>
  </w:abstractNum>
  <w:abstractNum w:abstractNumId="3" w15:restartNumberingAfterBreak="0">
    <w:nsid w:val="493612EA"/>
    <w:multiLevelType w:val="hybridMultilevel"/>
    <w:tmpl w:val="1B5E492C"/>
    <w:lvl w:ilvl="0" w:tplc="8452D23A">
      <w:start w:val="1"/>
      <w:numFmt w:val="decimal"/>
      <w:lvlText w:val="%1."/>
      <w:lvlJc w:val="left"/>
      <w:pPr>
        <w:ind w:left="720" w:hanging="360"/>
      </w:pPr>
    </w:lvl>
    <w:lvl w:ilvl="1" w:tplc="A5A2DF10">
      <w:start w:val="1"/>
      <w:numFmt w:val="lowerLetter"/>
      <w:lvlText w:val="%2."/>
      <w:lvlJc w:val="left"/>
      <w:pPr>
        <w:ind w:left="1440" w:hanging="360"/>
      </w:pPr>
    </w:lvl>
    <w:lvl w:ilvl="2" w:tplc="1DF80960">
      <w:start w:val="1"/>
      <w:numFmt w:val="lowerRoman"/>
      <w:lvlText w:val="%3."/>
      <w:lvlJc w:val="right"/>
      <w:pPr>
        <w:ind w:left="2160" w:hanging="180"/>
      </w:pPr>
    </w:lvl>
    <w:lvl w:ilvl="3" w:tplc="199E03BC">
      <w:start w:val="1"/>
      <w:numFmt w:val="decimal"/>
      <w:lvlText w:val="%4."/>
      <w:lvlJc w:val="left"/>
      <w:pPr>
        <w:ind w:left="2880" w:hanging="360"/>
      </w:pPr>
    </w:lvl>
    <w:lvl w:ilvl="4" w:tplc="C51AF3C6">
      <w:start w:val="1"/>
      <w:numFmt w:val="lowerLetter"/>
      <w:lvlText w:val="%5."/>
      <w:lvlJc w:val="left"/>
      <w:pPr>
        <w:ind w:left="3600" w:hanging="360"/>
      </w:pPr>
    </w:lvl>
    <w:lvl w:ilvl="5" w:tplc="AE9410B6">
      <w:start w:val="1"/>
      <w:numFmt w:val="lowerRoman"/>
      <w:lvlText w:val="%6."/>
      <w:lvlJc w:val="right"/>
      <w:pPr>
        <w:ind w:left="4320" w:hanging="180"/>
      </w:pPr>
    </w:lvl>
    <w:lvl w:ilvl="6" w:tplc="87BA6846">
      <w:start w:val="1"/>
      <w:numFmt w:val="decimal"/>
      <w:lvlText w:val="%7."/>
      <w:lvlJc w:val="left"/>
      <w:pPr>
        <w:ind w:left="5040" w:hanging="360"/>
      </w:pPr>
    </w:lvl>
    <w:lvl w:ilvl="7" w:tplc="D92E3D3A">
      <w:start w:val="1"/>
      <w:numFmt w:val="lowerLetter"/>
      <w:lvlText w:val="%8."/>
      <w:lvlJc w:val="left"/>
      <w:pPr>
        <w:ind w:left="5760" w:hanging="360"/>
      </w:pPr>
    </w:lvl>
    <w:lvl w:ilvl="8" w:tplc="22A0A20A">
      <w:start w:val="1"/>
      <w:numFmt w:val="lowerRoman"/>
      <w:lvlText w:val="%9."/>
      <w:lvlJc w:val="right"/>
      <w:pPr>
        <w:ind w:left="6480" w:hanging="180"/>
      </w:pPr>
    </w:lvl>
  </w:abstractNum>
  <w:abstractNum w:abstractNumId="4" w15:restartNumberingAfterBreak="0">
    <w:nsid w:val="4B52DA59"/>
    <w:multiLevelType w:val="hybridMultilevel"/>
    <w:tmpl w:val="9FAC0644"/>
    <w:lvl w:ilvl="0" w:tplc="C812FA7E">
      <w:start w:val="1"/>
      <w:numFmt w:val="decimal"/>
      <w:lvlText w:val="%1."/>
      <w:lvlJc w:val="left"/>
      <w:pPr>
        <w:ind w:left="720" w:hanging="360"/>
      </w:pPr>
    </w:lvl>
    <w:lvl w:ilvl="1" w:tplc="79BEDA44">
      <w:start w:val="1"/>
      <w:numFmt w:val="lowerLetter"/>
      <w:lvlText w:val="%2."/>
      <w:lvlJc w:val="left"/>
      <w:pPr>
        <w:ind w:left="1440" w:hanging="360"/>
      </w:pPr>
    </w:lvl>
    <w:lvl w:ilvl="2" w:tplc="F432EABC">
      <w:start w:val="1"/>
      <w:numFmt w:val="lowerRoman"/>
      <w:lvlText w:val="%3."/>
      <w:lvlJc w:val="right"/>
      <w:pPr>
        <w:ind w:left="2160" w:hanging="180"/>
      </w:pPr>
    </w:lvl>
    <w:lvl w:ilvl="3" w:tplc="EAAA2F1A">
      <w:start w:val="1"/>
      <w:numFmt w:val="decimal"/>
      <w:lvlText w:val="%4."/>
      <w:lvlJc w:val="left"/>
      <w:pPr>
        <w:ind w:left="2880" w:hanging="360"/>
      </w:pPr>
    </w:lvl>
    <w:lvl w:ilvl="4" w:tplc="48A66C0E">
      <w:start w:val="1"/>
      <w:numFmt w:val="lowerLetter"/>
      <w:lvlText w:val="%5."/>
      <w:lvlJc w:val="left"/>
      <w:pPr>
        <w:ind w:left="3600" w:hanging="360"/>
      </w:pPr>
    </w:lvl>
    <w:lvl w:ilvl="5" w:tplc="B44656AA">
      <w:start w:val="1"/>
      <w:numFmt w:val="lowerRoman"/>
      <w:lvlText w:val="%6."/>
      <w:lvlJc w:val="right"/>
      <w:pPr>
        <w:ind w:left="4320" w:hanging="180"/>
      </w:pPr>
    </w:lvl>
    <w:lvl w:ilvl="6" w:tplc="0F188C64">
      <w:start w:val="1"/>
      <w:numFmt w:val="decimal"/>
      <w:lvlText w:val="%7."/>
      <w:lvlJc w:val="left"/>
      <w:pPr>
        <w:ind w:left="5040" w:hanging="360"/>
      </w:pPr>
    </w:lvl>
    <w:lvl w:ilvl="7" w:tplc="38B853AC">
      <w:start w:val="1"/>
      <w:numFmt w:val="lowerLetter"/>
      <w:lvlText w:val="%8."/>
      <w:lvlJc w:val="left"/>
      <w:pPr>
        <w:ind w:left="5760" w:hanging="360"/>
      </w:pPr>
    </w:lvl>
    <w:lvl w:ilvl="8" w:tplc="42F87870">
      <w:start w:val="1"/>
      <w:numFmt w:val="lowerRoman"/>
      <w:lvlText w:val="%9."/>
      <w:lvlJc w:val="right"/>
      <w:pPr>
        <w:ind w:left="6480" w:hanging="180"/>
      </w:pPr>
    </w:lvl>
  </w:abstractNum>
  <w:abstractNum w:abstractNumId="5" w15:restartNumberingAfterBreak="0">
    <w:nsid w:val="6BBA5427"/>
    <w:multiLevelType w:val="hybridMultilevel"/>
    <w:tmpl w:val="1CC28ECE"/>
    <w:lvl w:ilvl="0" w:tplc="FE06D1B4">
      <w:start w:val="1"/>
      <w:numFmt w:val="decimal"/>
      <w:lvlText w:val="%1."/>
      <w:lvlJc w:val="left"/>
      <w:pPr>
        <w:ind w:left="720" w:hanging="360"/>
      </w:pPr>
    </w:lvl>
    <w:lvl w:ilvl="1" w:tplc="746A922C">
      <w:start w:val="1"/>
      <w:numFmt w:val="lowerLetter"/>
      <w:lvlText w:val="%2."/>
      <w:lvlJc w:val="left"/>
      <w:pPr>
        <w:ind w:left="1440" w:hanging="360"/>
      </w:pPr>
    </w:lvl>
    <w:lvl w:ilvl="2" w:tplc="1848C710">
      <w:start w:val="1"/>
      <w:numFmt w:val="lowerRoman"/>
      <w:lvlText w:val="%3."/>
      <w:lvlJc w:val="right"/>
      <w:pPr>
        <w:ind w:left="2160" w:hanging="180"/>
      </w:pPr>
    </w:lvl>
    <w:lvl w:ilvl="3" w:tplc="35A453FE">
      <w:start w:val="1"/>
      <w:numFmt w:val="decimal"/>
      <w:lvlText w:val="%4."/>
      <w:lvlJc w:val="left"/>
      <w:pPr>
        <w:ind w:left="2880" w:hanging="360"/>
      </w:pPr>
    </w:lvl>
    <w:lvl w:ilvl="4" w:tplc="C26EA59C">
      <w:start w:val="1"/>
      <w:numFmt w:val="lowerLetter"/>
      <w:lvlText w:val="%5."/>
      <w:lvlJc w:val="left"/>
      <w:pPr>
        <w:ind w:left="3600" w:hanging="360"/>
      </w:pPr>
    </w:lvl>
    <w:lvl w:ilvl="5" w:tplc="BED0EB30">
      <w:start w:val="1"/>
      <w:numFmt w:val="lowerRoman"/>
      <w:lvlText w:val="%6."/>
      <w:lvlJc w:val="right"/>
      <w:pPr>
        <w:ind w:left="4320" w:hanging="180"/>
      </w:pPr>
    </w:lvl>
    <w:lvl w:ilvl="6" w:tplc="3AECF1AC">
      <w:start w:val="1"/>
      <w:numFmt w:val="decimal"/>
      <w:lvlText w:val="%7."/>
      <w:lvlJc w:val="left"/>
      <w:pPr>
        <w:ind w:left="5040" w:hanging="360"/>
      </w:pPr>
    </w:lvl>
    <w:lvl w:ilvl="7" w:tplc="D6AC2564">
      <w:start w:val="1"/>
      <w:numFmt w:val="lowerLetter"/>
      <w:lvlText w:val="%8."/>
      <w:lvlJc w:val="left"/>
      <w:pPr>
        <w:ind w:left="5760" w:hanging="360"/>
      </w:pPr>
    </w:lvl>
    <w:lvl w:ilvl="8" w:tplc="B1F6967E">
      <w:start w:val="1"/>
      <w:numFmt w:val="lowerRoman"/>
      <w:lvlText w:val="%9."/>
      <w:lvlJc w:val="right"/>
      <w:pPr>
        <w:ind w:left="6480" w:hanging="180"/>
      </w:pPr>
    </w:lvl>
  </w:abstractNum>
  <w:abstractNum w:abstractNumId="6" w15:restartNumberingAfterBreak="0">
    <w:nsid w:val="7AF78318"/>
    <w:multiLevelType w:val="hybridMultilevel"/>
    <w:tmpl w:val="101A187A"/>
    <w:lvl w:ilvl="0" w:tplc="5066D85E">
      <w:start w:val="1"/>
      <w:numFmt w:val="decimal"/>
      <w:lvlText w:val="%1."/>
      <w:lvlJc w:val="left"/>
      <w:pPr>
        <w:ind w:left="720" w:hanging="360"/>
      </w:pPr>
    </w:lvl>
    <w:lvl w:ilvl="1" w:tplc="268E966E">
      <w:start w:val="1"/>
      <w:numFmt w:val="lowerLetter"/>
      <w:lvlText w:val="%2."/>
      <w:lvlJc w:val="left"/>
      <w:pPr>
        <w:ind w:left="1440" w:hanging="360"/>
      </w:pPr>
    </w:lvl>
    <w:lvl w:ilvl="2" w:tplc="68448ECC">
      <w:start w:val="1"/>
      <w:numFmt w:val="lowerRoman"/>
      <w:lvlText w:val="%3."/>
      <w:lvlJc w:val="right"/>
      <w:pPr>
        <w:ind w:left="2160" w:hanging="180"/>
      </w:pPr>
    </w:lvl>
    <w:lvl w:ilvl="3" w:tplc="99224208">
      <w:start w:val="1"/>
      <w:numFmt w:val="decimal"/>
      <w:lvlText w:val="%4."/>
      <w:lvlJc w:val="left"/>
      <w:pPr>
        <w:ind w:left="2880" w:hanging="360"/>
      </w:pPr>
    </w:lvl>
    <w:lvl w:ilvl="4" w:tplc="A852E070">
      <w:start w:val="1"/>
      <w:numFmt w:val="lowerLetter"/>
      <w:lvlText w:val="%5."/>
      <w:lvlJc w:val="left"/>
      <w:pPr>
        <w:ind w:left="3600" w:hanging="360"/>
      </w:pPr>
    </w:lvl>
    <w:lvl w:ilvl="5" w:tplc="BC08F502">
      <w:start w:val="1"/>
      <w:numFmt w:val="lowerRoman"/>
      <w:lvlText w:val="%6."/>
      <w:lvlJc w:val="right"/>
      <w:pPr>
        <w:ind w:left="4320" w:hanging="180"/>
      </w:pPr>
    </w:lvl>
    <w:lvl w:ilvl="6" w:tplc="0D74841E">
      <w:start w:val="1"/>
      <w:numFmt w:val="decimal"/>
      <w:lvlText w:val="%7."/>
      <w:lvlJc w:val="left"/>
      <w:pPr>
        <w:ind w:left="5040" w:hanging="360"/>
      </w:pPr>
    </w:lvl>
    <w:lvl w:ilvl="7" w:tplc="190AEA42">
      <w:start w:val="1"/>
      <w:numFmt w:val="lowerLetter"/>
      <w:lvlText w:val="%8."/>
      <w:lvlJc w:val="left"/>
      <w:pPr>
        <w:ind w:left="5760" w:hanging="360"/>
      </w:pPr>
    </w:lvl>
    <w:lvl w:ilvl="8" w:tplc="6B147002">
      <w:start w:val="1"/>
      <w:numFmt w:val="lowerRoman"/>
      <w:lvlText w:val="%9."/>
      <w:lvlJc w:val="right"/>
      <w:pPr>
        <w:ind w:left="6480" w:hanging="180"/>
      </w:pPr>
    </w:lvl>
  </w:abstractNum>
  <w:num w:numId="1" w16cid:durableId="437530936">
    <w:abstractNumId w:val="2"/>
  </w:num>
  <w:num w:numId="2" w16cid:durableId="1579944296">
    <w:abstractNumId w:val="0"/>
  </w:num>
  <w:num w:numId="3" w16cid:durableId="458836317">
    <w:abstractNumId w:val="5"/>
  </w:num>
  <w:num w:numId="4" w16cid:durableId="608897203">
    <w:abstractNumId w:val="6"/>
  </w:num>
  <w:num w:numId="5" w16cid:durableId="112945962">
    <w:abstractNumId w:val="4"/>
  </w:num>
  <w:num w:numId="6" w16cid:durableId="256134347">
    <w:abstractNumId w:val="1"/>
  </w:num>
  <w:num w:numId="7" w16cid:durableId="149838150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Wrona">
    <w15:presenceInfo w15:providerId="AD" w15:userId="S::Celeste.Wrona@campbelltown.nsw.gov.au::ef220502-8629-4c50-9ab1-8d7d1cfa4b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1812AD"/>
    <w:rsid w:val="00210EC0"/>
    <w:rsid w:val="0021351E"/>
    <w:rsid w:val="002B4ED0"/>
    <w:rsid w:val="002B6E13"/>
    <w:rsid w:val="002F7127"/>
    <w:rsid w:val="003066FD"/>
    <w:rsid w:val="00314A34"/>
    <w:rsid w:val="00327E39"/>
    <w:rsid w:val="003925F9"/>
    <w:rsid w:val="003D66C1"/>
    <w:rsid w:val="0048727D"/>
    <w:rsid w:val="005A621A"/>
    <w:rsid w:val="00653D7F"/>
    <w:rsid w:val="006C545F"/>
    <w:rsid w:val="006F57A7"/>
    <w:rsid w:val="008E22F5"/>
    <w:rsid w:val="009205D4"/>
    <w:rsid w:val="00991797"/>
    <w:rsid w:val="009A6169"/>
    <w:rsid w:val="009D5898"/>
    <w:rsid w:val="009F4D82"/>
    <w:rsid w:val="00A024D4"/>
    <w:rsid w:val="00A53598"/>
    <w:rsid w:val="00A603F0"/>
    <w:rsid w:val="00AB7AF4"/>
    <w:rsid w:val="00AE6558"/>
    <w:rsid w:val="00B1450C"/>
    <w:rsid w:val="00B57100"/>
    <w:rsid w:val="00BD1904"/>
    <w:rsid w:val="00BF6FF7"/>
    <w:rsid w:val="00CE065B"/>
    <w:rsid w:val="00CF6A24"/>
    <w:rsid w:val="00D627BD"/>
    <w:rsid w:val="00D6454F"/>
    <w:rsid w:val="00EB429E"/>
    <w:rsid w:val="00F26BE4"/>
    <w:rsid w:val="00F521C2"/>
    <w:rsid w:val="01207BF0"/>
    <w:rsid w:val="014D159F"/>
    <w:rsid w:val="0236983E"/>
    <w:rsid w:val="0236FFFA"/>
    <w:rsid w:val="02EC0183"/>
    <w:rsid w:val="02EEA873"/>
    <w:rsid w:val="03316044"/>
    <w:rsid w:val="0467E229"/>
    <w:rsid w:val="0499BF5B"/>
    <w:rsid w:val="050CE698"/>
    <w:rsid w:val="053D6250"/>
    <w:rsid w:val="0568B79E"/>
    <w:rsid w:val="05771DFF"/>
    <w:rsid w:val="05DDA37A"/>
    <w:rsid w:val="065EA8AC"/>
    <w:rsid w:val="069EA09B"/>
    <w:rsid w:val="074EE06A"/>
    <w:rsid w:val="078F1B20"/>
    <w:rsid w:val="07E38ACC"/>
    <w:rsid w:val="080D66F1"/>
    <w:rsid w:val="081DC9FF"/>
    <w:rsid w:val="0834B4B8"/>
    <w:rsid w:val="08826BAE"/>
    <w:rsid w:val="08942F52"/>
    <w:rsid w:val="08BE306B"/>
    <w:rsid w:val="0908D85D"/>
    <w:rsid w:val="0A56FF9B"/>
    <w:rsid w:val="0A8C8B8C"/>
    <w:rsid w:val="0AA81B8B"/>
    <w:rsid w:val="0B050EBF"/>
    <w:rsid w:val="0B13DB5B"/>
    <w:rsid w:val="0B39C58A"/>
    <w:rsid w:val="0BEA0F7A"/>
    <w:rsid w:val="0C312086"/>
    <w:rsid w:val="0C4F89BE"/>
    <w:rsid w:val="0C7D7353"/>
    <w:rsid w:val="0D4EAAC3"/>
    <w:rsid w:val="0D73B993"/>
    <w:rsid w:val="0D8864C4"/>
    <w:rsid w:val="0DE1E4DD"/>
    <w:rsid w:val="0E122778"/>
    <w:rsid w:val="0E4A3614"/>
    <w:rsid w:val="0EB0395A"/>
    <w:rsid w:val="0F09A5F9"/>
    <w:rsid w:val="0F2FA0F3"/>
    <w:rsid w:val="0F7232BF"/>
    <w:rsid w:val="0FCB017B"/>
    <w:rsid w:val="10404115"/>
    <w:rsid w:val="10C391C7"/>
    <w:rsid w:val="10D9C867"/>
    <w:rsid w:val="112D56A6"/>
    <w:rsid w:val="1181398C"/>
    <w:rsid w:val="11BFBA71"/>
    <w:rsid w:val="1291763E"/>
    <w:rsid w:val="12CEA222"/>
    <w:rsid w:val="137A4D42"/>
    <w:rsid w:val="137BE84A"/>
    <w:rsid w:val="13ABA9DA"/>
    <w:rsid w:val="13F41FE2"/>
    <w:rsid w:val="1459C353"/>
    <w:rsid w:val="1468B629"/>
    <w:rsid w:val="146C9DAC"/>
    <w:rsid w:val="14C0BBE9"/>
    <w:rsid w:val="14F1CC84"/>
    <w:rsid w:val="156FB134"/>
    <w:rsid w:val="1579456D"/>
    <w:rsid w:val="15DEBC63"/>
    <w:rsid w:val="15F1D645"/>
    <w:rsid w:val="16B824B9"/>
    <w:rsid w:val="17002AB2"/>
    <w:rsid w:val="175FFE45"/>
    <w:rsid w:val="17922741"/>
    <w:rsid w:val="17936B73"/>
    <w:rsid w:val="17AA4DA6"/>
    <w:rsid w:val="17D44446"/>
    <w:rsid w:val="1818D7B5"/>
    <w:rsid w:val="181B7164"/>
    <w:rsid w:val="1966286D"/>
    <w:rsid w:val="198BD305"/>
    <w:rsid w:val="1997CDD1"/>
    <w:rsid w:val="19E0F675"/>
    <w:rsid w:val="1A797FF8"/>
    <w:rsid w:val="1AF85B52"/>
    <w:rsid w:val="1B0C786A"/>
    <w:rsid w:val="1B7CFCCE"/>
    <w:rsid w:val="1C008FE9"/>
    <w:rsid w:val="1C47A020"/>
    <w:rsid w:val="1CAA7721"/>
    <w:rsid w:val="1E8DE00D"/>
    <w:rsid w:val="1EC52053"/>
    <w:rsid w:val="1EE34087"/>
    <w:rsid w:val="1EE92946"/>
    <w:rsid w:val="1EEBD32A"/>
    <w:rsid w:val="206DFC2A"/>
    <w:rsid w:val="207DF267"/>
    <w:rsid w:val="20E658A4"/>
    <w:rsid w:val="21120083"/>
    <w:rsid w:val="21BC0921"/>
    <w:rsid w:val="220FA463"/>
    <w:rsid w:val="227243F3"/>
    <w:rsid w:val="23C90CB0"/>
    <w:rsid w:val="23EF6B5E"/>
    <w:rsid w:val="24E2DAB2"/>
    <w:rsid w:val="2530E877"/>
    <w:rsid w:val="25F849B6"/>
    <w:rsid w:val="261243A6"/>
    <w:rsid w:val="2622517D"/>
    <w:rsid w:val="26AF6673"/>
    <w:rsid w:val="2700AD8B"/>
    <w:rsid w:val="271D3750"/>
    <w:rsid w:val="27C94390"/>
    <w:rsid w:val="27D9355D"/>
    <w:rsid w:val="28883BB9"/>
    <w:rsid w:val="293A9DC3"/>
    <w:rsid w:val="29792BEA"/>
    <w:rsid w:val="29B1C09B"/>
    <w:rsid w:val="29DE1DD4"/>
    <w:rsid w:val="2A3DB719"/>
    <w:rsid w:val="2B6EA65D"/>
    <w:rsid w:val="2C434CC7"/>
    <w:rsid w:val="2CA408F8"/>
    <w:rsid w:val="2D27D43E"/>
    <w:rsid w:val="2D300CE9"/>
    <w:rsid w:val="2D61DA74"/>
    <w:rsid w:val="2D6FFA09"/>
    <w:rsid w:val="2DB81E00"/>
    <w:rsid w:val="2F77D945"/>
    <w:rsid w:val="2FD3D202"/>
    <w:rsid w:val="30110B5E"/>
    <w:rsid w:val="30959C1A"/>
    <w:rsid w:val="3177E218"/>
    <w:rsid w:val="318CB642"/>
    <w:rsid w:val="319519B7"/>
    <w:rsid w:val="31BF66CA"/>
    <w:rsid w:val="320E9D0D"/>
    <w:rsid w:val="3281A0D4"/>
    <w:rsid w:val="33981E59"/>
    <w:rsid w:val="34B43DA1"/>
    <w:rsid w:val="3515DDF5"/>
    <w:rsid w:val="354FFB48"/>
    <w:rsid w:val="3574E3EE"/>
    <w:rsid w:val="35851062"/>
    <w:rsid w:val="35E962AF"/>
    <w:rsid w:val="35EEDC0D"/>
    <w:rsid w:val="3710B77E"/>
    <w:rsid w:val="37848E55"/>
    <w:rsid w:val="3793A348"/>
    <w:rsid w:val="37D1CB67"/>
    <w:rsid w:val="37DB89E0"/>
    <w:rsid w:val="387DDC0B"/>
    <w:rsid w:val="38A98EFF"/>
    <w:rsid w:val="39310A7F"/>
    <w:rsid w:val="397B934F"/>
    <w:rsid w:val="3A78486F"/>
    <w:rsid w:val="3B04FE18"/>
    <w:rsid w:val="3B42E8B5"/>
    <w:rsid w:val="3C69F036"/>
    <w:rsid w:val="3C9BF92C"/>
    <w:rsid w:val="3CA9917D"/>
    <w:rsid w:val="3CB6F93B"/>
    <w:rsid w:val="3DEFC382"/>
    <w:rsid w:val="3DF3075E"/>
    <w:rsid w:val="3E163402"/>
    <w:rsid w:val="3E1E1C6F"/>
    <w:rsid w:val="3E81D103"/>
    <w:rsid w:val="3EC57307"/>
    <w:rsid w:val="3F62EAC4"/>
    <w:rsid w:val="3F8C912C"/>
    <w:rsid w:val="3F8E6742"/>
    <w:rsid w:val="40442E76"/>
    <w:rsid w:val="408E4F84"/>
    <w:rsid w:val="40A7565F"/>
    <w:rsid w:val="4116E7C0"/>
    <w:rsid w:val="427CDBF6"/>
    <w:rsid w:val="429A8518"/>
    <w:rsid w:val="44017795"/>
    <w:rsid w:val="4470200B"/>
    <w:rsid w:val="457EAD68"/>
    <w:rsid w:val="4596818C"/>
    <w:rsid w:val="46506A18"/>
    <w:rsid w:val="46950F91"/>
    <w:rsid w:val="46EEB792"/>
    <w:rsid w:val="4758FA8D"/>
    <w:rsid w:val="4B7CCF19"/>
    <w:rsid w:val="4C3FC243"/>
    <w:rsid w:val="4C493F1F"/>
    <w:rsid w:val="4CD0E5C0"/>
    <w:rsid w:val="4CDBC7DB"/>
    <w:rsid w:val="4CEBC2F0"/>
    <w:rsid w:val="4DA55586"/>
    <w:rsid w:val="4DEC9928"/>
    <w:rsid w:val="4E88EFF6"/>
    <w:rsid w:val="4EBE8C88"/>
    <w:rsid w:val="4EFD3D41"/>
    <w:rsid w:val="4F10DE6A"/>
    <w:rsid w:val="4F422413"/>
    <w:rsid w:val="4FC3317A"/>
    <w:rsid w:val="50396FEE"/>
    <w:rsid w:val="503BF135"/>
    <w:rsid w:val="5086E70B"/>
    <w:rsid w:val="508F65DC"/>
    <w:rsid w:val="5106C096"/>
    <w:rsid w:val="5187FD41"/>
    <w:rsid w:val="518CA0A4"/>
    <w:rsid w:val="5230820F"/>
    <w:rsid w:val="528A215C"/>
    <w:rsid w:val="52C9CEEE"/>
    <w:rsid w:val="52CC558F"/>
    <w:rsid w:val="53DD11C0"/>
    <w:rsid w:val="54204B73"/>
    <w:rsid w:val="54431792"/>
    <w:rsid w:val="54838F89"/>
    <w:rsid w:val="552BEA71"/>
    <w:rsid w:val="553D3411"/>
    <w:rsid w:val="55835ED5"/>
    <w:rsid w:val="56DD7823"/>
    <w:rsid w:val="5736E464"/>
    <w:rsid w:val="57831F52"/>
    <w:rsid w:val="57996287"/>
    <w:rsid w:val="57AEA539"/>
    <w:rsid w:val="57C930F6"/>
    <w:rsid w:val="57D4BD55"/>
    <w:rsid w:val="586069B6"/>
    <w:rsid w:val="58DB6526"/>
    <w:rsid w:val="59C6BAD2"/>
    <w:rsid w:val="5A0DEC4C"/>
    <w:rsid w:val="5A7A2F17"/>
    <w:rsid w:val="5A7D7D3F"/>
    <w:rsid w:val="5A97E96A"/>
    <w:rsid w:val="5AAFFBBF"/>
    <w:rsid w:val="5C08812A"/>
    <w:rsid w:val="5DD4462D"/>
    <w:rsid w:val="5E38C87D"/>
    <w:rsid w:val="5E79E389"/>
    <w:rsid w:val="5EE90A49"/>
    <w:rsid w:val="5F7D0439"/>
    <w:rsid w:val="5FB7D379"/>
    <w:rsid w:val="5FBA2273"/>
    <w:rsid w:val="5FE4F63E"/>
    <w:rsid w:val="604500D2"/>
    <w:rsid w:val="606FE10C"/>
    <w:rsid w:val="61800A94"/>
    <w:rsid w:val="61F3C1C1"/>
    <w:rsid w:val="628FF739"/>
    <w:rsid w:val="62FE3D1C"/>
    <w:rsid w:val="638C66D9"/>
    <w:rsid w:val="63D8AD08"/>
    <w:rsid w:val="652ECE72"/>
    <w:rsid w:val="65473EA5"/>
    <w:rsid w:val="657AD8AB"/>
    <w:rsid w:val="66A98067"/>
    <w:rsid w:val="66AB3830"/>
    <w:rsid w:val="6760B6F9"/>
    <w:rsid w:val="67674C7B"/>
    <w:rsid w:val="67CC3E3B"/>
    <w:rsid w:val="687FB89A"/>
    <w:rsid w:val="689008E9"/>
    <w:rsid w:val="68ECE75C"/>
    <w:rsid w:val="6A3FBEDF"/>
    <w:rsid w:val="6AB0E07C"/>
    <w:rsid w:val="6B5A1552"/>
    <w:rsid w:val="6B9279AB"/>
    <w:rsid w:val="6C6EFA23"/>
    <w:rsid w:val="6E28B210"/>
    <w:rsid w:val="6E61377B"/>
    <w:rsid w:val="6E72EA57"/>
    <w:rsid w:val="6EA8AE53"/>
    <w:rsid w:val="6F2D5793"/>
    <w:rsid w:val="6F53145B"/>
    <w:rsid w:val="6FCA1C3D"/>
    <w:rsid w:val="6FF41E7B"/>
    <w:rsid w:val="70062280"/>
    <w:rsid w:val="70091F79"/>
    <w:rsid w:val="704900DE"/>
    <w:rsid w:val="70649617"/>
    <w:rsid w:val="7087BC30"/>
    <w:rsid w:val="70FC0063"/>
    <w:rsid w:val="713202C2"/>
    <w:rsid w:val="716DF1AE"/>
    <w:rsid w:val="71BF3F66"/>
    <w:rsid w:val="71C18B06"/>
    <w:rsid w:val="7293DF3A"/>
    <w:rsid w:val="72CF6A8E"/>
    <w:rsid w:val="72DA842C"/>
    <w:rsid w:val="72F7CFF9"/>
    <w:rsid w:val="735C7AE2"/>
    <w:rsid w:val="736973CB"/>
    <w:rsid w:val="745952CF"/>
    <w:rsid w:val="745D35D7"/>
    <w:rsid w:val="754FCDB5"/>
    <w:rsid w:val="757E7B88"/>
    <w:rsid w:val="76E3B789"/>
    <w:rsid w:val="770CEDE2"/>
    <w:rsid w:val="7745064E"/>
    <w:rsid w:val="775EABB2"/>
    <w:rsid w:val="7822C332"/>
    <w:rsid w:val="784E0316"/>
    <w:rsid w:val="78CDE836"/>
    <w:rsid w:val="7965D2D2"/>
    <w:rsid w:val="79B17A68"/>
    <w:rsid w:val="79E5BEA0"/>
    <w:rsid w:val="7A13F079"/>
    <w:rsid w:val="7A23BC96"/>
    <w:rsid w:val="7AF30AF8"/>
    <w:rsid w:val="7AF67968"/>
    <w:rsid w:val="7B75B80A"/>
    <w:rsid w:val="7DB483D7"/>
    <w:rsid w:val="7E39383A"/>
    <w:rsid w:val="7F32F71C"/>
    <w:rsid w:val="7F7CADFD"/>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customStyle="1" w:styleId="HeaderChar">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customStyle="1" w:styleId="FooterChar">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3D6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598"/>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A53598"/>
  </w:style>
  <w:style w:type="character" w:customStyle="1" w:styleId="eop">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customStyle="1" w:styleId="CommentTextChar">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customStyle="1" w:styleId="CommentSubjectChar">
    <w:name w:val="Comment Subject Char"/>
    <w:basedOn w:val="CommentTextChar"/>
    <w:link w:val="CommentSubject"/>
    <w:uiPriority w:val="99"/>
    <w:semiHidden/>
    <w:rsid w:val="002B6E13"/>
    <w:rPr>
      <w:b/>
      <w:bCs/>
      <w:sz w:val="20"/>
      <w:szCs w:val="20"/>
    </w:rPr>
  </w:style>
  <w:style w:type="paragraph" w:styleId="ListParagraph">
    <w:name w:val="List Paragraph"/>
    <w:basedOn w:val="Normal"/>
    <w:uiPriority w:val="34"/>
    <w:qFormat/>
    <w:rsid w:val="1B7CFC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9C0D5B-9EA8-44DF-96ED-2198ED248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03452-8785-4E2F-AF1D-C2ABDB8379F0}">
  <ds:schemaRefs>
    <ds:schemaRef ds:uri="http://schemas.microsoft.com/sharepoint/v3/contenttype/forms"/>
  </ds:schemaRefs>
</ds:datastoreItem>
</file>

<file path=customXml/itemProps3.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Hirst</dc:creator>
  <cp:keywords/>
  <dc:description/>
  <cp:lastModifiedBy>Jessica Tok</cp:lastModifiedBy>
  <cp:revision>3</cp:revision>
  <cp:lastPrinted>2024-01-15T02:11:00Z</cp:lastPrinted>
  <dcterms:created xsi:type="dcterms:W3CDTF">2026-03-11T03:37:00Z</dcterms:created>
  <dcterms:modified xsi:type="dcterms:W3CDTF">2026-03-11T03:40:00Z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