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DCA7D" w14:textId="77777777" w:rsidR="006949EF" w:rsidRDefault="006949EF" w:rsidP="00E92287">
      <w:pPr>
        <w:rPr>
          <w:rFonts w:ascii="Arial" w:hAnsi="Arial" w:cs="Arial"/>
          <w:color w:val="E4694B"/>
          <w:sz w:val="44"/>
          <w:szCs w:val="44"/>
        </w:rPr>
      </w:pPr>
    </w:p>
    <w:p w14:paraId="08CF75A4" w14:textId="6F0B01BD" w:rsidR="61B2CB9F" w:rsidRDefault="61B2CB9F" w:rsidP="0DB12223">
      <w:pPr>
        <w:rPr>
          <w:rFonts w:ascii="Arial" w:eastAsia="Arial" w:hAnsi="Arial" w:cs="Arial"/>
          <w:color w:val="000000" w:themeColor="text1"/>
          <w:sz w:val="32"/>
          <w:szCs w:val="32"/>
          <w:lang w:val="en-US"/>
        </w:rPr>
      </w:pPr>
      <w:r w:rsidRPr="1767F592">
        <w:rPr>
          <w:rFonts w:ascii="Arial" w:eastAsia="Arial" w:hAnsi="Arial" w:cs="Arial"/>
          <w:color w:val="E4694B"/>
          <w:sz w:val="44"/>
          <w:szCs w:val="44"/>
        </w:rPr>
        <w:t>Nasri Sayegh</w:t>
      </w:r>
      <w:r>
        <w:br/>
      </w:r>
      <w:r w:rsidR="7D17988E" w:rsidRPr="1767F592">
        <w:rPr>
          <w:rFonts w:ascii="Arial" w:eastAsia="Arial" w:hAnsi="Arial" w:cs="Arial"/>
          <w:i/>
          <w:iCs/>
          <w:color w:val="242424"/>
          <w:sz w:val="32"/>
          <w:szCs w:val="32"/>
          <w:lang w:val="en-US"/>
        </w:rPr>
        <w:t>Les Yeux Sans Visage (Eyes without a face</w:t>
      </w:r>
      <w:proofErr w:type="gramStart"/>
      <w:r w:rsidR="7D17988E" w:rsidRPr="1767F592">
        <w:rPr>
          <w:rFonts w:ascii="Arial" w:eastAsia="Arial" w:hAnsi="Arial" w:cs="Arial"/>
          <w:i/>
          <w:iCs/>
          <w:color w:val="242424"/>
          <w:sz w:val="32"/>
          <w:szCs w:val="32"/>
          <w:lang w:val="en-US"/>
        </w:rPr>
        <w:t>)</w:t>
      </w:r>
      <w:r w:rsidR="5551736B" w:rsidRPr="1767F592">
        <w:rPr>
          <w:rFonts w:ascii="Arial" w:eastAsia="Arial" w:hAnsi="Arial" w:cs="Arial"/>
          <w:color w:val="242424"/>
          <w:sz w:val="32"/>
          <w:szCs w:val="32"/>
          <w:lang w:val="en-US"/>
        </w:rPr>
        <w:t xml:space="preserve">, </w:t>
      </w:r>
      <w:r w:rsidR="0D23FA16" w:rsidRPr="1767F592">
        <w:rPr>
          <w:rFonts w:ascii="Arial" w:eastAsia="Arial" w:hAnsi="Arial" w:cs="Arial"/>
          <w:color w:val="242424"/>
          <w:sz w:val="32"/>
          <w:szCs w:val="32"/>
          <w:lang w:val="en-US"/>
        </w:rPr>
        <w:t xml:space="preserve"> </w:t>
      </w:r>
      <w:r w:rsidR="5551736B" w:rsidRPr="1767F592">
        <w:rPr>
          <w:rFonts w:ascii="Arial" w:eastAsia="Arial" w:hAnsi="Arial" w:cs="Arial"/>
          <w:color w:val="242424"/>
          <w:sz w:val="32"/>
          <w:szCs w:val="32"/>
          <w:lang w:val="en-US"/>
        </w:rPr>
        <w:t>2025</w:t>
      </w:r>
      <w:proofErr w:type="gramEnd"/>
      <w:r w:rsidR="7D17988E" w:rsidRPr="1767F592">
        <w:rPr>
          <w:rFonts w:ascii="Arial" w:eastAsia="Arial" w:hAnsi="Arial" w:cs="Arial"/>
          <w:sz w:val="32"/>
          <w:szCs w:val="32"/>
          <w:lang w:val="en-US"/>
        </w:rPr>
        <w:t xml:space="preserve"> </w:t>
      </w:r>
      <w:r>
        <w:br/>
      </w:r>
      <w:r w:rsidR="003005E9" w:rsidRPr="1767F592">
        <w:rPr>
          <w:rFonts w:ascii="Arial" w:eastAsia="Arial" w:hAnsi="Arial" w:cs="Arial"/>
          <w:color w:val="242424"/>
          <w:sz w:val="22"/>
          <w:szCs w:val="22"/>
          <w:lang w:val="en-US"/>
        </w:rPr>
        <w:t>polyester</w:t>
      </w:r>
      <w:r w:rsidR="38ADD1F8" w:rsidRPr="1767F592">
        <w:rPr>
          <w:rFonts w:ascii="Arial" w:eastAsia="Arial" w:hAnsi="Arial" w:cs="Arial"/>
          <w:color w:val="242424"/>
          <w:sz w:val="22"/>
          <w:szCs w:val="22"/>
          <w:lang w:val="en-US"/>
        </w:rPr>
        <w:t>, digital sublimate on silk georgette</w:t>
      </w:r>
      <w:r>
        <w:br/>
      </w:r>
      <w:proofErr w:type="spellStart"/>
      <w:r w:rsidR="077A23BC" w:rsidRPr="1767F592">
        <w:rPr>
          <w:rFonts w:ascii="Arial" w:eastAsia="Arial" w:hAnsi="Arial" w:cs="Arial"/>
          <w:i/>
          <w:iCs/>
          <w:color w:val="242424"/>
          <w:sz w:val="32"/>
          <w:szCs w:val="32"/>
          <w:lang w:val="en-US"/>
        </w:rPr>
        <w:t>Retinæ</w:t>
      </w:r>
      <w:proofErr w:type="spellEnd"/>
      <w:r w:rsidR="077A23BC" w:rsidRPr="1767F592">
        <w:rPr>
          <w:rFonts w:ascii="Arial" w:eastAsia="Arial" w:hAnsi="Arial" w:cs="Arial"/>
          <w:i/>
          <w:iCs/>
          <w:color w:val="242424"/>
          <w:sz w:val="32"/>
          <w:szCs w:val="32"/>
          <w:lang w:val="en-US"/>
        </w:rPr>
        <w:t xml:space="preserve"> – 1, </w:t>
      </w:r>
      <w:proofErr w:type="spellStart"/>
      <w:r w:rsidR="077A23BC" w:rsidRPr="1767F592">
        <w:rPr>
          <w:rFonts w:ascii="Arial" w:eastAsia="Arial" w:hAnsi="Arial" w:cs="Arial"/>
          <w:i/>
          <w:iCs/>
          <w:color w:val="242424"/>
          <w:sz w:val="32"/>
          <w:szCs w:val="32"/>
          <w:lang w:val="en-US"/>
        </w:rPr>
        <w:t>Retinæ</w:t>
      </w:r>
      <w:proofErr w:type="spellEnd"/>
      <w:r w:rsidR="077A23BC" w:rsidRPr="1767F592">
        <w:rPr>
          <w:rFonts w:ascii="Arial" w:eastAsia="Arial" w:hAnsi="Arial" w:cs="Arial"/>
          <w:i/>
          <w:iCs/>
          <w:color w:val="242424"/>
          <w:sz w:val="32"/>
          <w:szCs w:val="32"/>
          <w:lang w:val="en-US"/>
        </w:rPr>
        <w:t xml:space="preserve"> – 2, </w:t>
      </w:r>
      <w:proofErr w:type="spellStart"/>
      <w:r w:rsidR="077A23BC" w:rsidRPr="1767F592">
        <w:rPr>
          <w:rFonts w:ascii="Arial" w:eastAsia="Arial" w:hAnsi="Arial" w:cs="Arial"/>
          <w:i/>
          <w:iCs/>
          <w:color w:val="242424"/>
          <w:sz w:val="32"/>
          <w:szCs w:val="32"/>
          <w:lang w:val="en-US"/>
        </w:rPr>
        <w:t>Retinæ</w:t>
      </w:r>
      <w:proofErr w:type="spellEnd"/>
      <w:r w:rsidR="077A23BC" w:rsidRPr="1767F592">
        <w:rPr>
          <w:rFonts w:ascii="Arial" w:eastAsia="Arial" w:hAnsi="Arial" w:cs="Arial"/>
          <w:i/>
          <w:iCs/>
          <w:color w:val="242424"/>
          <w:sz w:val="32"/>
          <w:szCs w:val="32"/>
          <w:lang w:val="en-US"/>
        </w:rPr>
        <w:t xml:space="preserve"> – 3, </w:t>
      </w:r>
      <w:proofErr w:type="spellStart"/>
      <w:r w:rsidR="077A23BC" w:rsidRPr="1767F592">
        <w:rPr>
          <w:rFonts w:ascii="Arial" w:eastAsia="Arial" w:hAnsi="Arial" w:cs="Arial"/>
          <w:i/>
          <w:iCs/>
          <w:color w:val="242424"/>
          <w:sz w:val="32"/>
          <w:szCs w:val="32"/>
          <w:lang w:val="en-US"/>
        </w:rPr>
        <w:t>Retinæ</w:t>
      </w:r>
      <w:proofErr w:type="spellEnd"/>
      <w:r w:rsidR="077A23BC" w:rsidRPr="1767F592">
        <w:rPr>
          <w:rFonts w:ascii="Arial" w:eastAsia="Arial" w:hAnsi="Arial" w:cs="Arial"/>
          <w:i/>
          <w:iCs/>
          <w:color w:val="242424"/>
          <w:sz w:val="32"/>
          <w:szCs w:val="32"/>
          <w:lang w:val="en-US"/>
        </w:rPr>
        <w:t xml:space="preserve"> – 4, </w:t>
      </w:r>
      <w:r w:rsidR="077A23BC" w:rsidRPr="1767F592">
        <w:rPr>
          <w:rFonts w:ascii="Arial" w:eastAsia="Arial" w:hAnsi="Arial" w:cs="Arial"/>
          <w:color w:val="242424"/>
          <w:sz w:val="32"/>
          <w:szCs w:val="32"/>
          <w:lang w:val="en-US"/>
        </w:rPr>
        <w:t>2025</w:t>
      </w:r>
      <w:r>
        <w:br/>
      </w:r>
      <w:r w:rsidR="003005E9" w:rsidRPr="1767F592">
        <w:rPr>
          <w:rFonts w:ascii="Arial" w:eastAsia="Arial" w:hAnsi="Arial" w:cs="Arial"/>
          <w:color w:val="242424"/>
          <w:sz w:val="22"/>
          <w:szCs w:val="22"/>
          <w:lang w:val="en-US"/>
        </w:rPr>
        <w:t>tapestry</w:t>
      </w:r>
      <w:r w:rsidR="49364BC2" w:rsidRPr="1767F592">
        <w:rPr>
          <w:rFonts w:ascii="Arial" w:eastAsia="Arial" w:hAnsi="Arial" w:cs="Arial"/>
          <w:color w:val="242424"/>
          <w:sz w:val="22"/>
          <w:szCs w:val="22"/>
          <w:lang w:val="en-US"/>
        </w:rPr>
        <w:t>, wool and cotton</w:t>
      </w:r>
      <w:r>
        <w:br/>
      </w:r>
      <w:r w:rsidR="397D2303" w:rsidRPr="1767F592">
        <w:rPr>
          <w:rFonts w:ascii="Arial" w:eastAsia="Arial" w:hAnsi="Arial" w:cs="Arial"/>
          <w:i/>
          <w:iCs/>
          <w:color w:val="242424"/>
          <w:sz w:val="32"/>
          <w:szCs w:val="32"/>
        </w:rPr>
        <w:t xml:space="preserve">Stitch it, </w:t>
      </w:r>
      <w:proofErr w:type="gramStart"/>
      <w:r w:rsidR="397D2303" w:rsidRPr="1767F592">
        <w:rPr>
          <w:rFonts w:ascii="Arial" w:eastAsia="Arial" w:hAnsi="Arial" w:cs="Arial"/>
          <w:i/>
          <w:iCs/>
          <w:color w:val="242424"/>
          <w:sz w:val="32"/>
          <w:szCs w:val="32"/>
        </w:rPr>
        <w:t>black!</w:t>
      </w:r>
      <w:r w:rsidRPr="1767F592">
        <w:rPr>
          <w:rFonts w:ascii="Arial" w:eastAsia="Arial" w:hAnsi="Arial" w:cs="Arial"/>
          <w:i/>
          <w:iCs/>
          <w:color w:val="000000" w:themeColor="text1"/>
          <w:sz w:val="32"/>
          <w:szCs w:val="32"/>
        </w:rPr>
        <w:t>,</w:t>
      </w:r>
      <w:proofErr w:type="gramEnd"/>
      <w:r w:rsidRPr="1767F592">
        <w:rPr>
          <w:rFonts w:ascii="Arial" w:eastAsia="Arial" w:hAnsi="Arial" w:cs="Arial"/>
          <w:i/>
          <w:iCs/>
          <w:color w:val="000000" w:themeColor="text1"/>
          <w:sz w:val="32"/>
          <w:szCs w:val="32"/>
        </w:rPr>
        <w:t xml:space="preserve"> </w:t>
      </w:r>
      <w:r w:rsidRPr="1767F592">
        <w:rPr>
          <w:rFonts w:ascii="Arial" w:eastAsia="Arial" w:hAnsi="Arial" w:cs="Arial"/>
          <w:color w:val="000000" w:themeColor="text1"/>
          <w:sz w:val="32"/>
          <w:szCs w:val="32"/>
        </w:rPr>
        <w:t xml:space="preserve">2025 </w:t>
      </w:r>
    </w:p>
    <w:p w14:paraId="587C36D2" w14:textId="3A3AABE6" w:rsidR="24419A67" w:rsidRDefault="003005E9" w:rsidP="0DB12223">
      <w:pPr>
        <w:pStyle w:val="NormalWeb"/>
        <w:rPr>
          <w:rFonts w:ascii="Arial" w:eastAsia="Arial" w:hAnsi="Arial" w:cs="Arial"/>
          <w:color w:val="000000" w:themeColor="text1"/>
          <w:sz w:val="22"/>
          <w:szCs w:val="22"/>
          <w:lang w:val="en-GB"/>
        </w:rPr>
      </w:pPr>
      <w:r w:rsidRPr="1767F592">
        <w:rPr>
          <w:rFonts w:ascii="Arial" w:eastAsia="Arial" w:hAnsi="Arial" w:cs="Arial"/>
          <w:color w:val="000000" w:themeColor="text1"/>
          <w:sz w:val="22"/>
          <w:szCs w:val="22"/>
        </w:rPr>
        <w:t xml:space="preserve">needlepoint </w:t>
      </w:r>
      <w:r w:rsidR="24419A67" w:rsidRPr="1767F592">
        <w:rPr>
          <w:rFonts w:ascii="Arial" w:eastAsia="Arial" w:hAnsi="Arial" w:cs="Arial"/>
          <w:color w:val="000000" w:themeColor="text1"/>
          <w:sz w:val="22"/>
          <w:szCs w:val="22"/>
        </w:rPr>
        <w:t>on aida cloth with needle, wool, cotton, lurex, high carbon steel</w:t>
      </w:r>
    </w:p>
    <w:p w14:paraId="7F56FB87" w14:textId="3F508B78" w:rsidR="61B2CB9F" w:rsidRDefault="61B2CB9F" w:rsidP="42DBFFB7">
      <w:pPr>
        <w:pStyle w:val="NormalWeb"/>
        <w:spacing w:before="0" w:beforeAutospacing="0" w:after="0" w:afterAutospacing="0" w:line="259" w:lineRule="auto"/>
        <w:rPr>
          <w:rFonts w:ascii="Arial" w:eastAsia="Arial" w:hAnsi="Arial" w:cs="Arial"/>
          <w:color w:val="000000" w:themeColor="text1"/>
          <w:sz w:val="22"/>
          <w:szCs w:val="22"/>
        </w:rPr>
      </w:pPr>
      <w:r w:rsidRPr="42DBFFB7">
        <w:rPr>
          <w:rFonts w:ascii="Arial" w:eastAsia="Arial" w:hAnsi="Arial" w:cs="Arial"/>
          <w:color w:val="000000" w:themeColor="text1"/>
          <w:sz w:val="22"/>
          <w:szCs w:val="22"/>
        </w:rPr>
        <w:t>Courtesy of the artist</w:t>
      </w:r>
    </w:p>
    <w:p w14:paraId="085A74E6" w14:textId="5B9A2A1E" w:rsidR="61B2CB9F" w:rsidRDefault="61B2CB9F" w:rsidP="42DBFFB7">
      <w:pPr>
        <w:pStyle w:val="NormalWeb"/>
        <w:spacing w:before="0" w:beforeAutospacing="0" w:after="0" w:afterAutospacing="0"/>
        <w:rPr>
          <w:rFonts w:ascii="Arial" w:eastAsia="Arial" w:hAnsi="Arial" w:cs="Arial"/>
          <w:color w:val="000000" w:themeColor="text1"/>
          <w:sz w:val="22"/>
          <w:szCs w:val="22"/>
        </w:rPr>
      </w:pPr>
      <w:r w:rsidRPr="42DBFFB7">
        <w:rPr>
          <w:rFonts w:ascii="Arial" w:eastAsia="Arial" w:hAnsi="Arial" w:cs="Arial"/>
          <w:color w:val="000000" w:themeColor="text1"/>
          <w:sz w:val="22"/>
          <w:szCs w:val="22"/>
        </w:rPr>
        <w:t>Copyright © Nasri Sayegh</w:t>
      </w:r>
    </w:p>
    <w:p w14:paraId="02493691" w14:textId="5CCA3ED3" w:rsidR="628F76C0" w:rsidRDefault="628F76C0" w:rsidP="628F76C0">
      <w:pPr>
        <w:rPr>
          <w:rFonts w:ascii="Arial" w:eastAsia="Arial" w:hAnsi="Arial" w:cs="Arial"/>
          <w:color w:val="000000" w:themeColor="text1"/>
        </w:rPr>
      </w:pPr>
    </w:p>
    <w:p w14:paraId="6EBE0C1D" w14:textId="504F2816" w:rsidR="628F76C0" w:rsidRDefault="628F76C0" w:rsidP="628F76C0">
      <w:pPr>
        <w:spacing w:line="259" w:lineRule="auto"/>
        <w:rPr>
          <w:rFonts w:ascii="Arial" w:eastAsia="Arial" w:hAnsi="Arial" w:cs="Arial"/>
          <w:color w:val="000000" w:themeColor="text1"/>
        </w:rPr>
      </w:pPr>
    </w:p>
    <w:p w14:paraId="1333941E" w14:textId="3AC5DA27" w:rsidR="3F2559F2" w:rsidRDefault="3F2559F2" w:rsidP="1336EBBB">
      <w:pPr>
        <w:spacing w:line="259" w:lineRule="auto"/>
        <w:rPr>
          <w:rFonts w:ascii="Arial" w:eastAsia="Arial" w:hAnsi="Arial" w:cs="Arial"/>
          <w:color w:val="000000" w:themeColor="text1"/>
          <w:sz w:val="18"/>
          <w:szCs w:val="18"/>
          <w:lang w:val="en-GB"/>
        </w:rPr>
      </w:pPr>
      <w:r w:rsidRPr="1336EBBB">
        <w:rPr>
          <w:rStyle w:val="normaltextrun"/>
          <w:rFonts w:ascii="Arial" w:eastAsia="Arial" w:hAnsi="Arial" w:cs="Arial"/>
          <w:color w:val="000000" w:themeColor="text1"/>
          <w:sz w:val="18"/>
          <w:szCs w:val="18"/>
        </w:rPr>
        <w:t xml:space="preserve">Commissioned by the Biennale of Sydney and </w:t>
      </w:r>
      <w:proofErr w:type="spellStart"/>
      <w:r w:rsidRPr="1336EBBB">
        <w:rPr>
          <w:rStyle w:val="normaltextrun"/>
          <w:rFonts w:ascii="Arial" w:eastAsia="Arial" w:hAnsi="Arial" w:cs="Arial"/>
          <w:color w:val="000000" w:themeColor="text1"/>
          <w:sz w:val="18"/>
          <w:szCs w:val="18"/>
        </w:rPr>
        <w:t>Rubaiya</w:t>
      </w:r>
      <w:proofErr w:type="spellEnd"/>
      <w:r w:rsidRPr="1336EBBB">
        <w:rPr>
          <w:rStyle w:val="normaltextrun"/>
          <w:rFonts w:ascii="Arial" w:eastAsia="Arial" w:hAnsi="Arial" w:cs="Arial"/>
          <w:color w:val="000000" w:themeColor="text1"/>
          <w:sz w:val="18"/>
          <w:szCs w:val="18"/>
        </w:rPr>
        <w:t xml:space="preserve"> Qatar, Qatar Museums Authority with generous assistance from Australian Tapestry Workshop and Weaver, David Pearce.</w:t>
      </w:r>
    </w:p>
    <w:p w14:paraId="0D8E9F5A" w14:textId="1E4EE275" w:rsidR="628F76C0" w:rsidRDefault="628F76C0" w:rsidP="628F76C0">
      <w:pPr>
        <w:pStyle w:val="NormalWeb"/>
        <w:spacing w:before="0" w:beforeAutospacing="0" w:after="0" w:afterAutospacing="0" w:line="259" w:lineRule="auto"/>
        <w:rPr>
          <w:rFonts w:ascii="Arial" w:hAnsi="Arial" w:cs="Arial"/>
          <w:sz w:val="20"/>
          <w:szCs w:val="20"/>
        </w:rPr>
      </w:pPr>
    </w:p>
    <w:p w14:paraId="66A5B3BD" w14:textId="5C5DC82A" w:rsidR="003D66C1" w:rsidRPr="00327E39" w:rsidRDefault="003D66C1" w:rsidP="007226FA">
      <w:pPr>
        <w:pStyle w:val="NormalWeb"/>
        <w:pBdr>
          <w:bottom w:val="single" w:sz="4" w:space="1" w:color="auto"/>
        </w:pBdr>
        <w:spacing w:before="0" w:beforeAutospacing="0" w:after="0" w:afterAutospacing="0"/>
        <w:rPr>
          <w:rFonts w:ascii="Arial" w:hAnsi="Arial" w:cs="Arial"/>
        </w:rPr>
      </w:pPr>
    </w:p>
    <w:p w14:paraId="24EC399A" w14:textId="77777777" w:rsidR="007226FA" w:rsidRDefault="007226FA" w:rsidP="007226FA">
      <w:pPr>
        <w:rPr>
          <w:rFonts w:ascii="Arial" w:hAnsi="Arial" w:cs="Arial"/>
          <w:color w:val="000000" w:themeColor="text1"/>
          <w:sz w:val="44"/>
          <w:szCs w:val="44"/>
        </w:rPr>
      </w:pPr>
    </w:p>
    <w:p w14:paraId="48DB66D9" w14:textId="04C8C2F7" w:rsidR="007226FA" w:rsidRDefault="007226FA" w:rsidP="007226FA">
      <w:pPr>
        <w:rPr>
          <w:rFonts w:ascii="Arial" w:hAnsi="Arial" w:cs="Arial"/>
          <w:color w:val="E4694B"/>
          <w:sz w:val="44"/>
          <w:szCs w:val="44"/>
        </w:rPr>
      </w:pPr>
      <w:r w:rsidRPr="0DB12223">
        <w:rPr>
          <w:rFonts w:ascii="Arial" w:hAnsi="Arial" w:cs="Arial"/>
          <w:color w:val="000000" w:themeColor="text1"/>
          <w:sz w:val="44"/>
          <w:szCs w:val="44"/>
        </w:rPr>
        <w:t>Education Resource (7-12)</w:t>
      </w:r>
      <w:r>
        <w:br/>
      </w:r>
    </w:p>
    <w:p w14:paraId="24057284" w14:textId="2F9FC83C" w:rsidR="007226FA" w:rsidRDefault="7DA69D3E" w:rsidP="0DB12223">
      <w:r>
        <w:rPr>
          <w:noProof/>
        </w:rPr>
        <w:drawing>
          <wp:inline distT="0" distB="0" distL="0" distR="0" wp14:anchorId="21BECBB3" wp14:editId="5B222C41">
            <wp:extent cx="5420482" cy="3038899"/>
            <wp:effectExtent l="0" t="0" r="0" b="0"/>
            <wp:docPr id="14979020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02047" name="Picture 1497902047"/>
                    <pic:cNvPicPr/>
                  </pic:nvPicPr>
                  <pic:blipFill>
                    <a:blip r:embed="rId10">
                      <a:extLst>
                        <a:ext uri="{28A0092B-C50C-407E-A947-70E740481C1C}">
                          <a14:useLocalDpi xmlns:a14="http://schemas.microsoft.com/office/drawing/2010/main"/>
                        </a:ext>
                      </a:extLst>
                    </a:blip>
                    <a:stretch>
                      <a:fillRect/>
                    </a:stretch>
                  </pic:blipFill>
                  <pic:spPr>
                    <a:xfrm>
                      <a:off x="0" y="0"/>
                      <a:ext cx="5420482" cy="3038899"/>
                    </a:xfrm>
                    <a:prstGeom prst="rect">
                      <a:avLst/>
                    </a:prstGeom>
                  </pic:spPr>
                </pic:pic>
              </a:graphicData>
            </a:graphic>
          </wp:inline>
        </w:drawing>
      </w:r>
    </w:p>
    <w:p w14:paraId="395E43D1" w14:textId="5FDD8E34" w:rsidR="003D66C1" w:rsidRPr="00327E39" w:rsidRDefault="7DA69D3E" w:rsidP="0DB12223">
      <w:pPr>
        <w:rPr>
          <w:rFonts w:ascii="Arial" w:eastAsia="Arial" w:hAnsi="Arial" w:cs="Arial"/>
          <w:sz w:val="20"/>
          <w:szCs w:val="20"/>
          <w:lang w:val="en-US"/>
        </w:rPr>
      </w:pPr>
      <w:r w:rsidRPr="0DB12223">
        <w:rPr>
          <w:rFonts w:ascii="Arial" w:eastAsia="Arial" w:hAnsi="Arial" w:cs="Arial"/>
          <w:i/>
          <w:iCs/>
          <w:color w:val="000000" w:themeColor="text1"/>
          <w:sz w:val="20"/>
          <w:szCs w:val="20"/>
        </w:rPr>
        <w:t>Memorial 1 / Fargo 1975</w:t>
      </w:r>
      <w:r w:rsidRPr="0DB12223">
        <w:rPr>
          <w:rFonts w:ascii="Arial" w:eastAsia="Arial" w:hAnsi="Arial" w:cs="Arial"/>
          <w:color w:val="000000" w:themeColor="text1"/>
          <w:sz w:val="20"/>
          <w:szCs w:val="20"/>
          <w:lang w:val="en-US"/>
        </w:rPr>
        <w:t>, 2016</w:t>
      </w:r>
      <w:r w:rsidR="003D66C1">
        <w:br/>
      </w:r>
      <w:r w:rsidRPr="0DB12223">
        <w:rPr>
          <w:rFonts w:ascii="Arial" w:eastAsia="Arial" w:hAnsi="Arial" w:cs="Arial"/>
          <w:color w:val="000000" w:themeColor="text1"/>
          <w:sz w:val="20"/>
          <w:szCs w:val="20"/>
          <w:lang w:val="en-US"/>
        </w:rPr>
        <w:t>Photograph: Nasri Sayegh. Courtesy of the artist</w:t>
      </w:r>
    </w:p>
    <w:p w14:paraId="64117BFD" w14:textId="05D96A7E" w:rsidR="003D66C1" w:rsidRPr="00327E39" w:rsidRDefault="003D66C1" w:rsidP="0DB12223">
      <w:pPr>
        <w:pStyle w:val="NormalWeb"/>
        <w:spacing w:before="0" w:beforeAutospacing="0" w:after="0" w:afterAutospacing="0" w:line="259" w:lineRule="auto"/>
        <w:rPr>
          <w:rStyle w:val="normaltextrun"/>
          <w:rFonts w:ascii="Arial" w:hAnsi="Arial" w:cs="Arial"/>
          <w:color w:val="000000" w:themeColor="text1"/>
          <w:lang w:val="en-US"/>
        </w:rPr>
      </w:pPr>
    </w:p>
    <w:p w14:paraId="219C0773" w14:textId="0B1F16E1" w:rsidR="76F19B0A" w:rsidRDefault="00E92287" w:rsidP="1767F592">
      <w:pPr>
        <w:pStyle w:val="paragraph"/>
        <w:spacing w:before="240" w:beforeAutospacing="0" w:after="240" w:afterAutospacing="0"/>
        <w:rPr>
          <w:rFonts w:ascii="Arial" w:eastAsia="Arial" w:hAnsi="Arial" w:cs="Arial"/>
          <w:color w:val="000000" w:themeColor="text1"/>
        </w:rPr>
      </w:pPr>
      <w:r w:rsidRPr="1767F592">
        <w:rPr>
          <w:rFonts w:ascii="Arial" w:hAnsi="Arial" w:cs="Arial"/>
          <w:color w:val="E4694B"/>
          <w:sz w:val="44"/>
          <w:szCs w:val="44"/>
        </w:rPr>
        <w:lastRenderedPageBreak/>
        <w:t>Overview</w:t>
      </w:r>
      <w:r>
        <w:br/>
      </w:r>
      <w:r w:rsidR="2CCDD495" w:rsidRPr="1767F592">
        <w:rPr>
          <w:rFonts w:ascii="Arial" w:eastAsia="Arial" w:hAnsi="Arial" w:cs="Arial"/>
          <w:color w:val="000000" w:themeColor="text1"/>
        </w:rPr>
        <w:t xml:space="preserve">Lebanese artist Nasri Sayegh transforms personal photographs into textile works that address the fragmentation of memory under sustained conflict. His practice combines collage, photography, and cross-stitch embroidery across multiple formats: delicate tapestries, </w:t>
      </w:r>
      <w:r w:rsidR="2D8DFD5F" w:rsidRPr="1767F592">
        <w:rPr>
          <w:rFonts w:ascii="Arial" w:eastAsia="Arial" w:hAnsi="Arial" w:cs="Arial"/>
          <w:color w:val="000000" w:themeColor="text1"/>
        </w:rPr>
        <w:t xml:space="preserve">a </w:t>
      </w:r>
      <w:r w:rsidR="2CCDD495" w:rsidRPr="1767F592">
        <w:rPr>
          <w:rFonts w:ascii="Arial" w:eastAsia="Arial" w:hAnsi="Arial" w:cs="Arial"/>
          <w:color w:val="000000" w:themeColor="text1"/>
        </w:rPr>
        <w:t xml:space="preserve">silk print </w:t>
      </w:r>
      <w:r w:rsidR="075D8774" w:rsidRPr="1767F592">
        <w:rPr>
          <w:rFonts w:ascii="Arial" w:eastAsia="Arial" w:hAnsi="Arial" w:cs="Arial"/>
          <w:color w:val="000000" w:themeColor="text1"/>
        </w:rPr>
        <w:t>and</w:t>
      </w:r>
      <w:r w:rsidR="2CCDD495" w:rsidRPr="1767F592">
        <w:rPr>
          <w:rFonts w:ascii="Arial" w:eastAsia="Arial" w:hAnsi="Arial" w:cs="Arial"/>
          <w:color w:val="000000" w:themeColor="text1"/>
        </w:rPr>
        <w:t xml:space="preserve"> embroidery.</w:t>
      </w:r>
    </w:p>
    <w:p w14:paraId="1DB0660B" w14:textId="0544E0FC" w:rsidR="15F77F6C" w:rsidRDefault="15F77F6C" w:rsidP="06257AB9">
      <w:pPr>
        <w:spacing w:before="240" w:after="240"/>
      </w:pPr>
      <w:r w:rsidRPr="06257AB9">
        <w:rPr>
          <w:rFonts w:ascii="Arial" w:eastAsia="Arial" w:hAnsi="Arial" w:cs="Arial"/>
        </w:rPr>
        <w:t>For Sayegh, the act of stitching is not merely a technique, but a form of emotional reparation. Created against the backdrop of conflict in Lebanon, the slow, repetitive rhythm of the needle becomes a way to process trauma. He treats the photograph not as a fixed historical document, but as raw material that can be deconstructed and rebuilt. Here, the digital pixel and the physical stitch act as parallel building blocks; both accumulate to form an image, yet one is instant while the other requires laborious time.</w:t>
      </w:r>
    </w:p>
    <w:p w14:paraId="6FBA0EF3" w14:textId="18C47EF7" w:rsidR="15F77F6C" w:rsidRDefault="15F77F6C" w:rsidP="06257AB9">
      <w:pPr>
        <w:spacing w:before="240" w:after="240"/>
        <w:rPr>
          <w:rFonts w:ascii="Arial" w:eastAsia="Arial" w:hAnsi="Arial" w:cs="Arial"/>
        </w:rPr>
      </w:pPr>
      <w:r w:rsidRPr="06257AB9">
        <w:rPr>
          <w:rFonts w:ascii="Arial" w:eastAsia="Arial" w:hAnsi="Arial" w:cs="Arial"/>
        </w:rPr>
        <w:t>The installation challenges</w:t>
      </w:r>
      <w:r w:rsidR="4676FF0A" w:rsidRPr="06257AB9">
        <w:rPr>
          <w:rFonts w:ascii="Arial" w:eastAsia="Arial" w:hAnsi="Arial" w:cs="Arial"/>
        </w:rPr>
        <w:t xml:space="preserve"> our ability to</w:t>
      </w:r>
      <w:r w:rsidRPr="06257AB9">
        <w:rPr>
          <w:rFonts w:ascii="Arial" w:eastAsia="Arial" w:hAnsi="Arial" w:cs="Arial"/>
        </w:rPr>
        <w:t xml:space="preserve"> navigate these layers physically. The suspended silk georgette work, printed with watching eyes, refuses to be a static image. As you move around it, the fabric shifts and blurs, mimicking the instability of diasporic memory.</w:t>
      </w:r>
    </w:p>
    <w:p w14:paraId="304E4C49" w14:textId="3FE0BB46" w:rsidR="15F77F6C" w:rsidRDefault="15F77F6C" w:rsidP="06257AB9">
      <w:pPr>
        <w:spacing w:before="240" w:after="240"/>
        <w:rPr>
          <w:rFonts w:ascii="Arial" w:eastAsia="Arial" w:hAnsi="Arial" w:cs="Arial"/>
        </w:rPr>
      </w:pPr>
      <w:r w:rsidRPr="06257AB9">
        <w:rPr>
          <w:rFonts w:ascii="Arial" w:eastAsia="Arial" w:hAnsi="Arial" w:cs="Arial"/>
        </w:rPr>
        <w:t>Ultimately, Sayegh reclaims embroidery as an urgent political practice. In a world where official histories often erase personal loss, these hand-stitched textiles act as a counter-archive. They do not attempt to hide the cracks in history; instead, they make the scars visible, suggesting that the only way to reconstruct the self after displacement is to piece it back together, one stitch at a tim</w:t>
      </w:r>
      <w:r w:rsidR="4DCEBD40" w:rsidRPr="06257AB9">
        <w:rPr>
          <w:rFonts w:ascii="Arial" w:eastAsia="Arial" w:hAnsi="Arial" w:cs="Arial"/>
        </w:rPr>
        <w:t xml:space="preserve">e. </w:t>
      </w:r>
    </w:p>
    <w:p w14:paraId="40F69DEF" w14:textId="7E0C5509" w:rsidR="06257AB9" w:rsidRDefault="06257AB9" w:rsidP="06257AB9">
      <w:pPr>
        <w:spacing w:before="240" w:after="240"/>
        <w:rPr>
          <w:rFonts w:ascii="Arial" w:eastAsia="Arial" w:hAnsi="Arial" w:cs="Arial"/>
          <w:color w:val="ED7C31"/>
        </w:rPr>
      </w:pPr>
    </w:p>
    <w:p w14:paraId="295F7759" w14:textId="77370586" w:rsidR="76F19B0A" w:rsidRDefault="76F19B0A" w:rsidP="64297403"/>
    <w:p w14:paraId="7C68DDFF" w14:textId="5E2FDA75" w:rsidR="76F19B0A" w:rsidRDefault="76F19B0A" w:rsidP="76F19B0A">
      <w:pPr>
        <w:pStyle w:val="paragraph"/>
        <w:spacing w:before="0" w:beforeAutospacing="0" w:after="0" w:afterAutospacing="0"/>
        <w:rPr>
          <w:rStyle w:val="normaltextrun"/>
          <w:rFonts w:ascii="Arial" w:hAnsi="Arial" w:cs="Arial"/>
          <w:color w:val="000000" w:themeColor="text1"/>
          <w:lang w:val="en-US"/>
        </w:rPr>
      </w:pPr>
    </w:p>
    <w:p w14:paraId="13EDA94B" w14:textId="33C608CD" w:rsidR="76F19B0A" w:rsidRDefault="76F19B0A" w:rsidP="76F19B0A">
      <w:pPr>
        <w:pStyle w:val="paragraph"/>
        <w:spacing w:before="0" w:beforeAutospacing="0" w:after="0" w:afterAutospacing="0"/>
        <w:rPr>
          <w:rStyle w:val="normaltextrun"/>
          <w:rFonts w:ascii="Arial" w:hAnsi="Arial" w:cs="Arial"/>
          <w:color w:val="000000" w:themeColor="text1"/>
          <w:lang w:val="en-US"/>
        </w:rPr>
      </w:pPr>
    </w:p>
    <w:p w14:paraId="00E3A10D" w14:textId="2C66BF17" w:rsidR="76F19B0A" w:rsidRDefault="76F19B0A" w:rsidP="76F19B0A">
      <w:pPr>
        <w:pStyle w:val="paragraph"/>
        <w:spacing w:before="0" w:beforeAutospacing="0" w:after="0" w:afterAutospacing="0"/>
        <w:rPr>
          <w:rStyle w:val="normaltextrun"/>
          <w:rFonts w:ascii="Arial" w:hAnsi="Arial" w:cs="Arial"/>
          <w:color w:val="000000" w:themeColor="text1"/>
          <w:lang w:val="en-US"/>
        </w:rPr>
      </w:pPr>
    </w:p>
    <w:p w14:paraId="5C5534B0" w14:textId="7AFD9F76" w:rsidR="00E92287" w:rsidRPr="006C545F" w:rsidRDefault="00E92287" w:rsidP="76F19B0A">
      <w:pPr>
        <w:pStyle w:val="paragraph"/>
        <w:spacing w:before="0" w:beforeAutospacing="0" w:after="0" w:afterAutospacing="0"/>
        <w:textAlignment w:val="baseline"/>
        <w:rPr>
          <w:rFonts w:ascii="Segoe UI" w:hAnsi="Segoe UI" w:cs="Segoe UI"/>
        </w:rPr>
      </w:pPr>
      <w:r w:rsidRPr="0DB12223">
        <w:rPr>
          <w:rStyle w:val="eop"/>
          <w:rFonts w:ascii="Arial" w:hAnsi="Arial" w:cs="Arial"/>
          <w:color w:val="000000" w:themeColor="text1"/>
        </w:rPr>
        <w:t> </w:t>
      </w:r>
    </w:p>
    <w:p w14:paraId="1039661D" w14:textId="57EA7DAB" w:rsidR="2D886702" w:rsidRDefault="2D886702" w:rsidP="0DB12223">
      <w:pPr>
        <w:rPr>
          <w:rFonts w:ascii="Arial" w:eastAsia="Arial" w:hAnsi="Arial" w:cs="Arial"/>
          <w:color w:val="000000" w:themeColor="text1"/>
          <w:sz w:val="20"/>
          <w:szCs w:val="20"/>
          <w:lang w:val="en-GB"/>
        </w:rPr>
      </w:pPr>
      <w:r>
        <w:rPr>
          <w:noProof/>
        </w:rPr>
        <w:lastRenderedPageBreak/>
        <w:drawing>
          <wp:inline distT="0" distB="0" distL="0" distR="0" wp14:anchorId="7F813165" wp14:editId="2D9A11AD">
            <wp:extent cx="5943600" cy="4362450"/>
            <wp:effectExtent l="0" t="0" r="0" b="0"/>
            <wp:docPr id="1474411414"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11414" name="Picture 1474411414"/>
                    <pic:cNvPicPr/>
                  </pic:nvPicPr>
                  <pic:blipFill>
                    <a:blip r:embed="rId11">
                      <a:extLst>
                        <a:ext uri="{28A0092B-C50C-407E-A947-70E740481C1C}">
                          <a14:useLocalDpi xmlns:a14="http://schemas.microsoft.com/office/drawing/2010/main"/>
                        </a:ext>
                      </a:extLst>
                    </a:blip>
                    <a:stretch>
                      <a:fillRect/>
                    </a:stretch>
                  </pic:blipFill>
                  <pic:spPr>
                    <a:xfrm>
                      <a:off x="0" y="0"/>
                      <a:ext cx="5943600" cy="4362450"/>
                    </a:xfrm>
                    <a:prstGeom prst="rect">
                      <a:avLst/>
                    </a:prstGeom>
                  </pic:spPr>
                </pic:pic>
              </a:graphicData>
            </a:graphic>
          </wp:inline>
        </w:drawing>
      </w:r>
      <w:r w:rsidRPr="0DB12223">
        <w:rPr>
          <w:rFonts w:ascii="Arial" w:eastAsia="Arial" w:hAnsi="Arial" w:cs="Arial"/>
          <w:i/>
          <w:iCs/>
          <w:color w:val="000000" w:themeColor="text1"/>
          <w:sz w:val="20"/>
          <w:szCs w:val="20"/>
        </w:rPr>
        <w:t xml:space="preserve">Je me </w:t>
      </w:r>
      <w:proofErr w:type="spellStart"/>
      <w:r w:rsidRPr="0DB12223">
        <w:rPr>
          <w:rFonts w:ascii="Arial" w:eastAsia="Arial" w:hAnsi="Arial" w:cs="Arial"/>
          <w:i/>
          <w:iCs/>
          <w:color w:val="000000" w:themeColor="text1"/>
          <w:sz w:val="20"/>
          <w:szCs w:val="20"/>
        </w:rPr>
        <w:t>souviens</w:t>
      </w:r>
      <w:proofErr w:type="spellEnd"/>
      <w:r w:rsidRPr="0DB12223">
        <w:rPr>
          <w:rFonts w:ascii="Arial" w:eastAsia="Arial" w:hAnsi="Arial" w:cs="Arial"/>
          <w:i/>
          <w:iCs/>
          <w:color w:val="000000" w:themeColor="text1"/>
          <w:sz w:val="20"/>
          <w:szCs w:val="20"/>
        </w:rPr>
        <w:t xml:space="preserve"> des </w:t>
      </w:r>
      <w:proofErr w:type="spellStart"/>
      <w:r w:rsidRPr="0DB12223">
        <w:rPr>
          <w:rFonts w:ascii="Arial" w:eastAsia="Arial" w:hAnsi="Arial" w:cs="Arial"/>
          <w:i/>
          <w:iCs/>
          <w:color w:val="000000" w:themeColor="text1"/>
          <w:sz w:val="20"/>
          <w:szCs w:val="20"/>
        </w:rPr>
        <w:t>montagnes</w:t>
      </w:r>
      <w:proofErr w:type="spellEnd"/>
      <w:r w:rsidRPr="0DB12223">
        <w:rPr>
          <w:rFonts w:ascii="Arial" w:eastAsia="Arial" w:hAnsi="Arial" w:cs="Arial"/>
          <w:color w:val="000000" w:themeColor="text1"/>
          <w:sz w:val="20"/>
          <w:szCs w:val="20"/>
          <w:lang w:val="en-US"/>
        </w:rPr>
        <w:t>, 2024</w:t>
      </w:r>
      <w:r w:rsidRPr="0DB12223">
        <w:rPr>
          <w:rFonts w:ascii="Arial" w:eastAsia="Arial" w:hAnsi="Arial" w:cs="Arial"/>
          <w:color w:val="000000" w:themeColor="text1"/>
          <w:sz w:val="20"/>
          <w:szCs w:val="20"/>
        </w:rPr>
        <w:t xml:space="preserve"> </w:t>
      </w:r>
      <w:r>
        <w:br/>
      </w:r>
      <w:r w:rsidRPr="0DB12223">
        <w:rPr>
          <w:rFonts w:ascii="Arial" w:eastAsia="Arial" w:hAnsi="Arial" w:cs="Arial"/>
          <w:color w:val="000000" w:themeColor="text1"/>
          <w:sz w:val="20"/>
          <w:szCs w:val="20"/>
          <w:lang w:val="en-US"/>
        </w:rPr>
        <w:t>Photograph: Nasri Sayegh. Courtesy of the artist</w:t>
      </w:r>
    </w:p>
    <w:p w14:paraId="53698B1A" w14:textId="08B3A19E" w:rsidR="0DB12223" w:rsidRDefault="0DB12223" w:rsidP="0DB12223">
      <w:pPr>
        <w:rPr>
          <w:rFonts w:ascii="Calibri" w:eastAsia="Calibri" w:hAnsi="Calibri" w:cs="Calibri"/>
          <w:color w:val="000000" w:themeColor="text1"/>
          <w:lang w:val="en-GB"/>
        </w:rPr>
      </w:pPr>
    </w:p>
    <w:p w14:paraId="78ED3AC1" w14:textId="6FD65B83" w:rsidR="0DB12223" w:rsidRDefault="0DB12223" w:rsidP="0DB12223">
      <w:pPr>
        <w:pStyle w:val="paragraph"/>
        <w:spacing w:before="0" w:beforeAutospacing="0" w:after="0" w:afterAutospacing="0" w:line="259" w:lineRule="auto"/>
        <w:rPr>
          <w:rStyle w:val="normaltextrun"/>
          <w:rFonts w:ascii="Arial" w:hAnsi="Arial" w:cs="Arial"/>
          <w:color w:val="000000" w:themeColor="text1"/>
          <w:lang w:val="en-US"/>
        </w:rPr>
      </w:pPr>
    </w:p>
    <w:p w14:paraId="725556EE" w14:textId="1C7B4635" w:rsidR="00BD1904" w:rsidRPr="00F33D35" w:rsidRDefault="00BD1904">
      <w:pPr>
        <w:rPr>
          <w:rFonts w:ascii="Arial" w:hAnsi="Arial" w:cs="Arial"/>
          <w:color w:val="E4694B"/>
        </w:rPr>
      </w:pPr>
    </w:p>
    <w:p w14:paraId="0DFDDCE2" w14:textId="1627BF76" w:rsidR="009F4D82" w:rsidRDefault="009F4D82" w:rsidP="29E919A7">
      <w:r w:rsidRPr="06257AB9">
        <w:rPr>
          <w:rFonts w:ascii="Arial" w:hAnsi="Arial" w:cs="Arial"/>
          <w:color w:val="E4694B"/>
          <w:sz w:val="44"/>
          <w:szCs w:val="44"/>
        </w:rPr>
        <w:t>Discussion Questions</w:t>
      </w:r>
    </w:p>
    <w:p w14:paraId="38B9EB2E" w14:textId="5C225BDB" w:rsidR="009F4D82" w:rsidRDefault="009F4D82" w:rsidP="464E61E3">
      <w:pPr>
        <w:shd w:val="clear" w:color="auto" w:fill="FFFFFF" w:themeFill="background1"/>
      </w:pPr>
    </w:p>
    <w:p w14:paraId="6A9B81A2" w14:textId="6FEA61A4" w:rsidR="009F4D82" w:rsidRDefault="50DF0C12" w:rsidP="06257AB9">
      <w:pPr>
        <w:shd w:val="clear" w:color="auto" w:fill="FFFFFF" w:themeFill="background1"/>
        <w:rPr>
          <w:rFonts w:ascii="Arial" w:eastAsia="Arial" w:hAnsi="Arial" w:cs="Arial"/>
        </w:rPr>
      </w:pPr>
      <w:r w:rsidRPr="1767F592">
        <w:rPr>
          <w:rFonts w:ascii="Arial" w:eastAsia="Arial" w:hAnsi="Arial" w:cs="Arial"/>
        </w:rPr>
        <w:t>Sayegh suggests memory, especially in the context of war and displacement, is never a complete image, but a collection of fragments held together by the labour of remembering.</w:t>
      </w:r>
      <w:r>
        <w:br/>
      </w:r>
      <w:r w:rsidR="00924407">
        <w:rPr>
          <w:rFonts w:ascii="Helvetica" w:hAnsi="Helvetica" w:cs="Helvetica"/>
          <w:color w:val="E4694B"/>
          <w:kern w:val="0"/>
          <w:lang w:val="en-GB"/>
        </w:rPr>
        <w:t>Describe</w:t>
      </w:r>
      <w:r w:rsidR="00924407" w:rsidRPr="00924407">
        <w:rPr>
          <w:rFonts w:ascii="Helvetica" w:hAnsi="Helvetica" w:cs="Helvetica"/>
          <w:color w:val="E4694B"/>
          <w:kern w:val="0"/>
          <w:lang w:val="en-GB"/>
        </w:rPr>
        <w:t xml:space="preserve"> </w:t>
      </w:r>
      <w:r w:rsidR="0004398B">
        <w:rPr>
          <w:rFonts w:ascii="Helvetica" w:hAnsi="Helvetica" w:cs="Helvetica"/>
          <w:kern w:val="0"/>
          <w:lang w:val="en-GB"/>
        </w:rPr>
        <w:t xml:space="preserve">how Sayegh uses the </w:t>
      </w:r>
      <w:r w:rsidR="0004398B" w:rsidRPr="00924407">
        <w:rPr>
          <w:rFonts w:ascii="Helvetica" w:hAnsi="Helvetica" w:cs="Helvetica"/>
          <w:color w:val="E4694B"/>
          <w:kern w:val="0"/>
          <w:lang w:val="en-GB"/>
        </w:rPr>
        <w:t xml:space="preserve">stitch </w:t>
      </w:r>
      <w:r w:rsidR="0004398B">
        <w:rPr>
          <w:rFonts w:ascii="Helvetica" w:hAnsi="Helvetica" w:cs="Helvetica"/>
          <w:kern w:val="0"/>
          <w:lang w:val="en-GB"/>
        </w:rPr>
        <w:t xml:space="preserve">in his work, to </w:t>
      </w:r>
      <w:r w:rsidR="0004398B" w:rsidRPr="00924407">
        <w:rPr>
          <w:rFonts w:ascii="Helvetica" w:hAnsi="Helvetica" w:cs="Helvetica"/>
          <w:color w:val="E4694B"/>
          <w:kern w:val="0"/>
          <w:lang w:val="en-GB"/>
        </w:rPr>
        <w:t xml:space="preserve">rebuild </w:t>
      </w:r>
      <w:r w:rsidR="0004398B">
        <w:rPr>
          <w:rFonts w:ascii="Helvetica" w:hAnsi="Helvetica" w:cs="Helvetica"/>
          <w:kern w:val="0"/>
          <w:lang w:val="en-GB"/>
        </w:rPr>
        <w:t xml:space="preserve">the images. In your response consider if the threads seamlessly </w:t>
      </w:r>
      <w:r w:rsidR="0004398B" w:rsidRPr="00924407">
        <w:rPr>
          <w:rFonts w:ascii="Helvetica" w:hAnsi="Helvetica" w:cs="Helvetica"/>
          <w:color w:val="E4694B"/>
          <w:kern w:val="0"/>
          <w:lang w:val="en-GB"/>
        </w:rPr>
        <w:t xml:space="preserve">blend </w:t>
      </w:r>
      <w:r w:rsidR="0004398B">
        <w:rPr>
          <w:rFonts w:ascii="Helvetica" w:hAnsi="Helvetica" w:cs="Helvetica"/>
          <w:kern w:val="0"/>
          <w:lang w:val="en-GB"/>
        </w:rPr>
        <w:t xml:space="preserve">the images together, or do they sit on top like a </w:t>
      </w:r>
      <w:r w:rsidR="0004398B" w:rsidRPr="00924407">
        <w:rPr>
          <w:rFonts w:ascii="Helvetica" w:hAnsi="Helvetica" w:cs="Helvetica"/>
          <w:color w:val="E4694B"/>
          <w:kern w:val="0"/>
          <w:lang w:val="en-GB"/>
        </w:rPr>
        <w:t>scar</w:t>
      </w:r>
      <w:r w:rsidR="0004398B">
        <w:rPr>
          <w:rFonts w:ascii="Helvetica" w:hAnsi="Helvetica" w:cs="Helvetica"/>
          <w:kern w:val="0"/>
          <w:lang w:val="en-GB"/>
        </w:rPr>
        <w:t>?</w:t>
      </w:r>
      <w:r w:rsidR="0004398B" w:rsidRPr="1767F592" w:rsidDel="0004398B">
        <w:rPr>
          <w:rFonts w:ascii="Arial" w:eastAsia="Arial" w:hAnsi="Arial" w:cs="Arial"/>
        </w:rPr>
        <w:t xml:space="preserve"> </w:t>
      </w:r>
      <w:r w:rsidR="0004398B">
        <w:rPr>
          <w:rFonts w:ascii="Arial" w:eastAsia="Arial" w:hAnsi="Arial" w:cs="Arial"/>
        </w:rPr>
        <w:br/>
      </w:r>
      <w:r w:rsidR="30CBDF36" w:rsidRPr="1767F592">
        <w:rPr>
          <w:rFonts w:ascii="Arial" w:eastAsia="Arial" w:hAnsi="Arial" w:cs="Arial"/>
        </w:rPr>
        <w:t xml:space="preserve">How does </w:t>
      </w:r>
      <w:r w:rsidR="66E92FDD" w:rsidRPr="1767F592">
        <w:rPr>
          <w:rFonts w:ascii="Arial" w:eastAsia="Arial" w:hAnsi="Arial" w:cs="Arial"/>
        </w:rPr>
        <w:t>Sayegh’s method</w:t>
      </w:r>
      <w:r w:rsidR="30CBDF36" w:rsidRPr="1767F592">
        <w:rPr>
          <w:rFonts w:ascii="Arial" w:eastAsia="Arial" w:hAnsi="Arial" w:cs="Arial"/>
        </w:rPr>
        <w:t xml:space="preserve"> </w:t>
      </w:r>
      <w:r w:rsidR="30CBDF36" w:rsidRPr="1767F592">
        <w:rPr>
          <w:rFonts w:ascii="Arial" w:eastAsia="Arial" w:hAnsi="Arial" w:cs="Arial"/>
          <w:color w:val="E4694B"/>
        </w:rPr>
        <w:t xml:space="preserve">change </w:t>
      </w:r>
      <w:r w:rsidR="30CBDF36" w:rsidRPr="1767F592">
        <w:rPr>
          <w:rFonts w:ascii="Arial" w:eastAsia="Arial" w:hAnsi="Arial" w:cs="Arial"/>
        </w:rPr>
        <w:t xml:space="preserve">our </w:t>
      </w:r>
      <w:r w:rsidR="30CBDF36" w:rsidRPr="1767F592">
        <w:rPr>
          <w:rFonts w:ascii="Arial" w:eastAsia="Arial" w:hAnsi="Arial" w:cs="Arial"/>
          <w:color w:val="E4694B"/>
        </w:rPr>
        <w:t xml:space="preserve">understanding </w:t>
      </w:r>
      <w:r w:rsidR="30CBDF36" w:rsidRPr="1767F592">
        <w:rPr>
          <w:rFonts w:ascii="Arial" w:eastAsia="Arial" w:hAnsi="Arial" w:cs="Arial"/>
        </w:rPr>
        <w:t xml:space="preserve">of </w:t>
      </w:r>
      <w:r w:rsidR="30CBDF36" w:rsidRPr="1767F592">
        <w:rPr>
          <w:rFonts w:ascii="Arial" w:eastAsia="Arial" w:hAnsi="Arial" w:cs="Arial"/>
          <w:color w:val="E4694B"/>
        </w:rPr>
        <w:t>healing</w:t>
      </w:r>
      <w:r w:rsidR="30CBDF36" w:rsidRPr="1767F592">
        <w:rPr>
          <w:rFonts w:ascii="Arial" w:eastAsia="Arial" w:hAnsi="Arial" w:cs="Arial"/>
        </w:rPr>
        <w:t>?</w:t>
      </w:r>
      <w:r>
        <w:br/>
      </w:r>
      <w:commentRangeStart w:id="0"/>
      <w:r w:rsidR="30CBDF36" w:rsidRPr="1767F592">
        <w:rPr>
          <w:rFonts w:ascii="Arial" w:eastAsia="Arial" w:hAnsi="Arial" w:cs="Arial"/>
        </w:rPr>
        <w:t xml:space="preserve">How does this </w:t>
      </w:r>
      <w:r w:rsidR="30CBDF36" w:rsidRPr="1767F592">
        <w:rPr>
          <w:rFonts w:ascii="Arial" w:eastAsia="Arial" w:hAnsi="Arial" w:cs="Arial"/>
          <w:color w:val="E4694B"/>
        </w:rPr>
        <w:t xml:space="preserve">motif </w:t>
      </w:r>
      <w:r w:rsidR="30CBDF36" w:rsidRPr="1767F592">
        <w:rPr>
          <w:rFonts w:ascii="Arial" w:eastAsia="Arial" w:hAnsi="Arial" w:cs="Arial"/>
        </w:rPr>
        <w:t xml:space="preserve">of the eye shift the </w:t>
      </w:r>
      <w:r w:rsidR="30CBDF36" w:rsidRPr="0004398B">
        <w:rPr>
          <w:rFonts w:ascii="Arial" w:eastAsia="Arial" w:hAnsi="Arial" w:cs="Arial"/>
          <w:color w:val="E4694B"/>
        </w:rPr>
        <w:t>role</w:t>
      </w:r>
      <w:r w:rsidR="30CBDF36" w:rsidRPr="1767F592">
        <w:rPr>
          <w:rFonts w:ascii="Arial" w:eastAsia="Arial" w:hAnsi="Arial" w:cs="Arial"/>
          <w:color w:val="E4694B"/>
        </w:rPr>
        <w:t xml:space="preserve"> </w:t>
      </w:r>
      <w:r w:rsidR="30CBDF36" w:rsidRPr="1767F592">
        <w:rPr>
          <w:rFonts w:ascii="Arial" w:eastAsia="Arial" w:hAnsi="Arial" w:cs="Arial"/>
        </w:rPr>
        <w:t xml:space="preserve">of the </w:t>
      </w:r>
      <w:r w:rsidR="30CBDF36" w:rsidRPr="1767F592">
        <w:rPr>
          <w:rFonts w:ascii="Arial" w:eastAsia="Arial" w:hAnsi="Arial" w:cs="Arial"/>
          <w:color w:val="E4694B"/>
        </w:rPr>
        <w:t>audience</w:t>
      </w:r>
      <w:r w:rsidR="30CBDF36" w:rsidRPr="1767F592">
        <w:rPr>
          <w:rFonts w:ascii="Arial" w:eastAsia="Arial" w:hAnsi="Arial" w:cs="Arial"/>
        </w:rPr>
        <w:t xml:space="preserve">? Are we just </w:t>
      </w:r>
      <w:r w:rsidR="00924407">
        <w:rPr>
          <w:rFonts w:ascii="Arial" w:eastAsia="Arial" w:hAnsi="Arial" w:cs="Arial"/>
          <w:color w:val="E4694B"/>
        </w:rPr>
        <w:t>observing</w:t>
      </w:r>
      <w:r w:rsidR="30CBDF36" w:rsidRPr="1767F592">
        <w:rPr>
          <w:rFonts w:ascii="Arial" w:eastAsia="Arial" w:hAnsi="Arial" w:cs="Arial"/>
          <w:color w:val="E4694B"/>
        </w:rPr>
        <w:t xml:space="preserve"> </w:t>
      </w:r>
      <w:r w:rsidR="30CBDF36" w:rsidRPr="1767F592">
        <w:rPr>
          <w:rFonts w:ascii="Arial" w:eastAsia="Arial" w:hAnsi="Arial" w:cs="Arial"/>
        </w:rPr>
        <w:t>the artwork,</w:t>
      </w:r>
      <w:r w:rsidR="00924407">
        <w:rPr>
          <w:rFonts w:ascii="Arial" w:eastAsia="Arial" w:hAnsi="Arial" w:cs="Arial"/>
        </w:rPr>
        <w:t xml:space="preserve"> </w:t>
      </w:r>
      <w:r w:rsidR="30CBDF36" w:rsidRPr="1767F592">
        <w:rPr>
          <w:rFonts w:ascii="Arial" w:eastAsia="Arial" w:hAnsi="Arial" w:cs="Arial"/>
        </w:rPr>
        <w:t xml:space="preserve">or is the artwork </w:t>
      </w:r>
      <w:r w:rsidR="30CBDF36" w:rsidRPr="1767F592">
        <w:rPr>
          <w:rFonts w:ascii="Arial" w:eastAsia="Arial" w:hAnsi="Arial" w:cs="Arial"/>
          <w:color w:val="E4694B"/>
        </w:rPr>
        <w:t xml:space="preserve">witnessing </w:t>
      </w:r>
      <w:r w:rsidR="30CBDF36" w:rsidRPr="1767F592">
        <w:rPr>
          <w:rFonts w:ascii="Arial" w:eastAsia="Arial" w:hAnsi="Arial" w:cs="Arial"/>
        </w:rPr>
        <w:t>us?</w:t>
      </w:r>
      <w:commentRangeEnd w:id="0"/>
      <w:r w:rsidR="001D6D6E">
        <w:rPr>
          <w:rStyle w:val="CommentReference"/>
        </w:rPr>
        <w:commentReference w:id="0"/>
      </w:r>
      <w:r w:rsidR="0004398B">
        <w:rPr>
          <w:rFonts w:ascii="Arial" w:eastAsia="Arial" w:hAnsi="Arial" w:cs="Arial"/>
        </w:rPr>
        <w:t xml:space="preserve"> </w:t>
      </w:r>
      <w:r w:rsidR="0004398B" w:rsidRPr="00924407">
        <w:rPr>
          <w:rFonts w:ascii="Arial" w:eastAsia="Arial" w:hAnsi="Arial" w:cs="Arial"/>
          <w:color w:val="E4694B"/>
        </w:rPr>
        <w:t>Explain</w:t>
      </w:r>
      <w:r w:rsidR="0004398B">
        <w:rPr>
          <w:rFonts w:ascii="Arial" w:eastAsia="Arial" w:hAnsi="Arial" w:cs="Arial"/>
        </w:rPr>
        <w:t>.</w:t>
      </w:r>
    </w:p>
    <w:p w14:paraId="0CCE7AE9" w14:textId="5B3D0927" w:rsidR="009F4D82" w:rsidRDefault="009F4D82" w:rsidP="464E61E3">
      <w:pPr>
        <w:shd w:val="clear" w:color="auto" w:fill="FFFFFF" w:themeFill="background1"/>
      </w:pPr>
    </w:p>
    <w:p w14:paraId="44FA2DA1" w14:textId="4EE01AA1" w:rsidR="009F4D82" w:rsidRDefault="30CBDF36" w:rsidP="06257AB9">
      <w:pPr>
        <w:shd w:val="clear" w:color="auto" w:fill="FFFFFF" w:themeFill="background1"/>
        <w:rPr>
          <w:rFonts w:ascii="Arial" w:eastAsia="Arial" w:hAnsi="Arial" w:cs="Arial"/>
          <w:color w:val="000000" w:themeColor="text1"/>
        </w:rPr>
      </w:pPr>
      <w:r w:rsidRPr="06257AB9">
        <w:rPr>
          <w:rFonts w:ascii="Arial" w:eastAsia="Arial" w:hAnsi="Arial" w:cs="Arial"/>
        </w:rPr>
        <w:t xml:space="preserve">Sayegh uses embroidery, a medium traditionally associated with domesticity and care, to document the violence of war. How does this </w:t>
      </w:r>
      <w:r w:rsidRPr="06257AB9">
        <w:rPr>
          <w:rFonts w:ascii="Arial" w:eastAsia="Arial" w:hAnsi="Arial" w:cs="Arial"/>
          <w:color w:val="E4694B"/>
        </w:rPr>
        <w:t xml:space="preserve">contrast </w:t>
      </w:r>
      <w:r w:rsidRPr="06257AB9">
        <w:rPr>
          <w:rFonts w:ascii="Arial" w:eastAsia="Arial" w:hAnsi="Arial" w:cs="Arial"/>
        </w:rPr>
        <w:t>between the</w:t>
      </w:r>
      <w:r w:rsidRPr="06257AB9">
        <w:rPr>
          <w:rFonts w:ascii="Arial" w:eastAsia="Arial" w:hAnsi="Arial" w:cs="Arial"/>
          <w:color w:val="E4694B"/>
        </w:rPr>
        <w:t xml:space="preserve"> soft material </w:t>
      </w:r>
      <w:r w:rsidRPr="06257AB9">
        <w:rPr>
          <w:rFonts w:ascii="Arial" w:eastAsia="Arial" w:hAnsi="Arial" w:cs="Arial"/>
        </w:rPr>
        <w:t xml:space="preserve">(thread) and the </w:t>
      </w:r>
      <w:r w:rsidRPr="06257AB9">
        <w:rPr>
          <w:rFonts w:ascii="Arial" w:eastAsia="Arial" w:hAnsi="Arial" w:cs="Arial"/>
          <w:color w:val="E4694B"/>
        </w:rPr>
        <w:t>hard subject</w:t>
      </w:r>
      <w:r w:rsidRPr="06257AB9">
        <w:rPr>
          <w:rFonts w:ascii="Arial" w:eastAsia="Arial" w:hAnsi="Arial" w:cs="Arial"/>
        </w:rPr>
        <w:t xml:space="preserve"> matter (conflict/loss) affect your </w:t>
      </w:r>
      <w:r w:rsidRPr="06257AB9">
        <w:rPr>
          <w:rFonts w:ascii="Arial" w:eastAsia="Arial" w:hAnsi="Arial" w:cs="Arial"/>
          <w:color w:val="E4694B"/>
        </w:rPr>
        <w:t xml:space="preserve">emotional </w:t>
      </w:r>
      <w:r w:rsidRPr="06257AB9">
        <w:rPr>
          <w:rFonts w:ascii="Arial" w:eastAsia="Arial" w:hAnsi="Arial" w:cs="Arial"/>
        </w:rPr>
        <w:t>response?</w:t>
      </w:r>
    </w:p>
    <w:p w14:paraId="03DFE57B" w14:textId="7D486AED" w:rsidR="009F4D82" w:rsidRDefault="02321FEF" w:rsidP="464E61E3">
      <w:pPr>
        <w:shd w:val="clear" w:color="auto" w:fill="FFFFFF" w:themeFill="background1"/>
        <w:rPr>
          <w:rFonts w:ascii="Arial" w:eastAsia="Arial" w:hAnsi="Arial" w:cs="Arial"/>
          <w:color w:val="000000" w:themeColor="text1"/>
        </w:rPr>
      </w:pPr>
      <w:r w:rsidRPr="06257AB9">
        <w:rPr>
          <w:rFonts w:ascii="Arial" w:eastAsia="Arial" w:hAnsi="Arial" w:cs="Arial"/>
        </w:rPr>
        <w:lastRenderedPageBreak/>
        <w:t xml:space="preserve">How does the </w:t>
      </w:r>
      <w:r w:rsidRPr="06257AB9">
        <w:rPr>
          <w:rFonts w:ascii="Arial" w:eastAsia="Arial" w:hAnsi="Arial" w:cs="Arial"/>
          <w:color w:val="E4694B"/>
        </w:rPr>
        <w:t xml:space="preserve">embroidery </w:t>
      </w:r>
      <w:r w:rsidRPr="06257AB9">
        <w:rPr>
          <w:rFonts w:ascii="Arial" w:eastAsia="Arial" w:hAnsi="Arial" w:cs="Arial"/>
        </w:rPr>
        <w:t xml:space="preserve">allow Sayegh to take </w:t>
      </w:r>
      <w:r w:rsidRPr="06257AB9">
        <w:rPr>
          <w:rFonts w:ascii="Arial" w:eastAsia="Arial" w:hAnsi="Arial" w:cs="Arial"/>
          <w:color w:val="E4694B"/>
        </w:rPr>
        <w:t xml:space="preserve">control </w:t>
      </w:r>
      <w:r w:rsidRPr="06257AB9">
        <w:rPr>
          <w:rFonts w:ascii="Arial" w:eastAsia="Arial" w:hAnsi="Arial" w:cs="Arial"/>
        </w:rPr>
        <w:t xml:space="preserve">of the story? </w:t>
      </w:r>
      <w:r w:rsidR="0004398B">
        <w:rPr>
          <w:rFonts w:ascii="Arial" w:eastAsia="Arial" w:hAnsi="Arial" w:cs="Arial"/>
        </w:rPr>
        <w:t>What d</w:t>
      </w:r>
      <w:commentRangeStart w:id="1"/>
      <w:r w:rsidRPr="06257AB9">
        <w:rPr>
          <w:rFonts w:ascii="Arial" w:eastAsia="Arial" w:hAnsi="Arial" w:cs="Arial"/>
        </w:rPr>
        <w:t xml:space="preserve">oes this suggest about </w:t>
      </w:r>
      <w:r w:rsidR="18C979D2" w:rsidRPr="06257AB9">
        <w:rPr>
          <w:rFonts w:ascii="Arial" w:eastAsia="Arial" w:hAnsi="Arial" w:cs="Arial"/>
          <w:color w:val="E4694B"/>
        </w:rPr>
        <w:t xml:space="preserve">agency </w:t>
      </w:r>
      <w:r w:rsidR="18C979D2" w:rsidRPr="06257AB9">
        <w:rPr>
          <w:rFonts w:ascii="Arial" w:eastAsia="Arial" w:hAnsi="Arial" w:cs="Arial"/>
        </w:rPr>
        <w:t>over our own</w:t>
      </w:r>
      <w:r w:rsidRPr="06257AB9">
        <w:rPr>
          <w:rFonts w:ascii="Arial" w:eastAsia="Arial" w:hAnsi="Arial" w:cs="Arial"/>
        </w:rPr>
        <w:t xml:space="preserve"> </w:t>
      </w:r>
      <w:r w:rsidRPr="06257AB9">
        <w:rPr>
          <w:rFonts w:ascii="Arial" w:eastAsia="Arial" w:hAnsi="Arial" w:cs="Arial"/>
          <w:color w:val="E4694B"/>
        </w:rPr>
        <w:t>identity</w:t>
      </w:r>
      <w:r w:rsidRPr="06257AB9">
        <w:rPr>
          <w:rFonts w:ascii="Arial" w:eastAsia="Arial" w:hAnsi="Arial" w:cs="Arial"/>
        </w:rPr>
        <w:t>?</w:t>
      </w:r>
      <w:r w:rsidR="009F4D82">
        <w:br/>
      </w:r>
      <w:commentRangeEnd w:id="1"/>
      <w:r w:rsidR="00851FD0">
        <w:rPr>
          <w:rStyle w:val="CommentReference"/>
        </w:rPr>
        <w:commentReference w:id="1"/>
      </w:r>
    </w:p>
    <w:p w14:paraId="5BEA995A" w14:textId="6C79D8BF" w:rsidR="009F4D82" w:rsidRDefault="009F4D82" w:rsidP="76F19B0A">
      <w:pPr>
        <w:pStyle w:val="paragraph"/>
        <w:spacing w:before="0" w:beforeAutospacing="0" w:after="0" w:afterAutospacing="0"/>
      </w:pPr>
      <w:r>
        <w:br/>
      </w:r>
      <w:r w:rsidRPr="64297403">
        <w:rPr>
          <w:rFonts w:ascii="Arial" w:hAnsi="Arial" w:cs="Arial"/>
          <w:color w:val="E4694B"/>
          <w:sz w:val="44"/>
          <w:szCs w:val="44"/>
        </w:rPr>
        <w:t>Practical Activities</w:t>
      </w:r>
    </w:p>
    <w:p w14:paraId="4B7993E9" w14:textId="2F2560E2" w:rsidR="64297403" w:rsidRDefault="64297403" w:rsidP="64297403">
      <w:pPr>
        <w:pStyle w:val="paragraph"/>
        <w:spacing w:before="0" w:beforeAutospacing="0" w:after="0" w:afterAutospacing="0"/>
        <w:rPr>
          <w:rFonts w:ascii="Arial" w:hAnsi="Arial" w:cs="Arial"/>
          <w:b/>
          <w:bCs/>
        </w:rPr>
      </w:pPr>
    </w:p>
    <w:p w14:paraId="227AF2F9" w14:textId="294452D2" w:rsidR="0004398B" w:rsidRPr="00924407" w:rsidRDefault="0FC75A43" w:rsidP="00924407">
      <w:pPr>
        <w:pStyle w:val="paragraph"/>
        <w:spacing w:before="0" w:beforeAutospacing="0" w:after="0" w:afterAutospacing="0"/>
      </w:pPr>
      <w:r w:rsidRPr="0DB12223">
        <w:rPr>
          <w:rFonts w:ascii="Arial" w:eastAsia="Arial" w:hAnsi="Arial" w:cs="Arial"/>
          <w:i/>
          <w:iCs/>
          <w:color w:val="E4694B"/>
          <w:lang w:val="en-US"/>
        </w:rPr>
        <w:t>Activity 1</w:t>
      </w:r>
    </w:p>
    <w:p w14:paraId="6ABF3CF1" w14:textId="77777777" w:rsidR="0004398B" w:rsidRPr="00924407" w:rsidRDefault="0004398B" w:rsidP="0004398B">
      <w:pPr>
        <w:pStyle w:val="NormalWeb"/>
        <w:rPr>
          <w:rFonts w:ascii="Arial" w:hAnsi="Arial" w:cs="Arial"/>
        </w:rPr>
      </w:pPr>
      <w:r w:rsidRPr="00924407">
        <w:rPr>
          <w:rFonts w:ascii="Arial" w:hAnsi="Arial" w:cs="Arial"/>
        </w:rPr>
        <w:t xml:space="preserve">For this gallery activity, you will need your </w:t>
      </w:r>
      <w:r w:rsidRPr="00924407">
        <w:rPr>
          <w:rFonts w:ascii="Arial" w:hAnsi="Arial" w:cs="Arial"/>
          <w:b/>
          <w:bCs/>
        </w:rPr>
        <w:t>visual arts diary, a pencil or pen, a spare sheet of paper, an unfolded paperclip, and a length of yarn</w:t>
      </w:r>
      <w:r w:rsidRPr="00924407">
        <w:rPr>
          <w:rFonts w:ascii="Arial" w:hAnsi="Arial" w:cs="Arial"/>
        </w:rPr>
        <w:t>.</w:t>
      </w:r>
    </w:p>
    <w:p w14:paraId="4591E196" w14:textId="301106CE" w:rsidR="0004398B" w:rsidRPr="00924407" w:rsidRDefault="00924407" w:rsidP="0004398B">
      <w:pPr>
        <w:pStyle w:val="NormalWeb"/>
        <w:rPr>
          <w:rFonts w:ascii="Arial" w:hAnsi="Arial" w:cs="Arial"/>
        </w:rPr>
      </w:pPr>
      <w:r w:rsidRPr="00924407">
        <w:rPr>
          <w:rFonts w:ascii="Arial" w:hAnsi="Arial" w:cs="Arial"/>
        </w:rPr>
        <w:t>Taking</w:t>
      </w:r>
      <w:r w:rsidR="0004398B" w:rsidRPr="00924407">
        <w:rPr>
          <w:rFonts w:ascii="Arial" w:hAnsi="Arial" w:cs="Arial"/>
        </w:rPr>
        <w:t xml:space="preserve"> a blank</w:t>
      </w:r>
      <w:r w:rsidRPr="00924407">
        <w:rPr>
          <w:rFonts w:ascii="Arial" w:hAnsi="Arial" w:cs="Arial"/>
        </w:rPr>
        <w:t>, thin piece of</w:t>
      </w:r>
      <w:r w:rsidR="0004398B" w:rsidRPr="00924407">
        <w:rPr>
          <w:rFonts w:ascii="Arial" w:hAnsi="Arial" w:cs="Arial"/>
        </w:rPr>
        <w:t xml:space="preserve"> page and deliberately tear it into two distinct fragments. Allow the ragged, unpredictable edges of the tear to represent a fracture, perhaps symbolizing a broken memory or a sudden shift between two moments in time. </w:t>
      </w:r>
      <w:r w:rsidR="0004398B" w:rsidRPr="00924407">
        <w:rPr>
          <w:rFonts w:ascii="Arial" w:hAnsi="Arial" w:cs="Arial"/>
        </w:rPr>
        <w:br/>
      </w:r>
      <w:r w:rsidR="0004398B" w:rsidRPr="00924407">
        <w:rPr>
          <w:rFonts w:ascii="Arial" w:hAnsi="Arial" w:cs="Arial"/>
        </w:rPr>
        <w:br/>
      </w:r>
      <w:r w:rsidR="0004398B" w:rsidRPr="00924407">
        <w:rPr>
          <w:rFonts w:ascii="Arial" w:hAnsi="Arial" w:cs="Arial"/>
        </w:rPr>
        <w:t>Position these torn pieces onto a fresh page in your diary, deliberately leaving a significant gap of negative space between them to emphasize the rupture.</w:t>
      </w:r>
    </w:p>
    <w:p w14:paraId="088810E3" w14:textId="052D7C3F" w:rsidR="0004398B" w:rsidRPr="00924407" w:rsidRDefault="0004398B" w:rsidP="0004398B">
      <w:pPr>
        <w:pStyle w:val="NormalWeb"/>
        <w:rPr>
          <w:rFonts w:ascii="Arial" w:hAnsi="Arial" w:cs="Arial"/>
        </w:rPr>
      </w:pPr>
      <w:r w:rsidRPr="00924407">
        <w:rPr>
          <w:rFonts w:ascii="Arial" w:hAnsi="Arial" w:cs="Arial"/>
        </w:rPr>
        <w:t>You must now repair this gap physically sew the divide</w:t>
      </w:r>
      <w:r w:rsidRPr="00924407">
        <w:rPr>
          <w:rFonts w:ascii="Arial" w:hAnsi="Arial" w:cs="Arial"/>
        </w:rPr>
        <w:t xml:space="preserve">. </w:t>
      </w:r>
      <w:r w:rsidRPr="00924407">
        <w:rPr>
          <w:rFonts w:ascii="Arial" w:hAnsi="Arial" w:cs="Arial"/>
        </w:rPr>
        <w:br/>
        <w:t>C</w:t>
      </w:r>
      <w:r w:rsidRPr="00924407">
        <w:rPr>
          <w:rFonts w:ascii="Arial" w:hAnsi="Arial" w:cs="Arial"/>
        </w:rPr>
        <w:t xml:space="preserve">arefully use the end of your paperclip to safely pierce small holes along the torn edges of your fragments. Then, thread your yarn through these holes, weaving across the empty space to physically bridge the gap and pull the torn pieces back toward one another. </w:t>
      </w:r>
      <w:r w:rsidRPr="00924407">
        <w:rPr>
          <w:rFonts w:ascii="Arial" w:hAnsi="Arial" w:cs="Arial"/>
        </w:rPr>
        <w:br/>
      </w:r>
      <w:r w:rsidRPr="00924407">
        <w:rPr>
          <w:rFonts w:ascii="Arial" w:hAnsi="Arial" w:cs="Arial"/>
        </w:rPr>
        <w:br/>
      </w:r>
      <w:r w:rsidRPr="00924407">
        <w:rPr>
          <w:rFonts w:ascii="Arial" w:hAnsi="Arial" w:cs="Arial"/>
        </w:rPr>
        <w:t xml:space="preserve">If you prefer to draw, </w:t>
      </w:r>
      <w:r w:rsidR="00924407" w:rsidRPr="00924407">
        <w:rPr>
          <w:rFonts w:ascii="Arial" w:hAnsi="Arial" w:cs="Arial"/>
        </w:rPr>
        <w:t>stick you torn paper onto a new place in your visual arts diary. U</w:t>
      </w:r>
      <w:r w:rsidRPr="00924407">
        <w:rPr>
          <w:rFonts w:ascii="Arial" w:hAnsi="Arial" w:cs="Arial"/>
        </w:rPr>
        <w:t xml:space="preserve">se your pencil or pen to invent a specific, repetitive mark that mimics the binding quality of thread, such as an aggressive </w:t>
      </w:r>
      <w:proofErr w:type="gramStart"/>
      <w:r w:rsidRPr="00924407">
        <w:rPr>
          <w:rFonts w:ascii="Arial" w:hAnsi="Arial" w:cs="Arial"/>
        </w:rPr>
        <w:t>cross-hatch</w:t>
      </w:r>
      <w:proofErr w:type="gramEnd"/>
      <w:r w:rsidRPr="00924407">
        <w:rPr>
          <w:rFonts w:ascii="Arial" w:hAnsi="Arial" w:cs="Arial"/>
        </w:rPr>
        <w:t>, a continuous loop, or a jagged zigzag.</w:t>
      </w:r>
    </w:p>
    <w:p w14:paraId="66FC7C53" w14:textId="2DE3730B" w:rsidR="0004398B" w:rsidRPr="00924407" w:rsidRDefault="0004398B" w:rsidP="0004398B">
      <w:pPr>
        <w:pStyle w:val="NormalWeb"/>
        <w:rPr>
          <w:rFonts w:ascii="Arial" w:hAnsi="Arial" w:cs="Arial"/>
        </w:rPr>
      </w:pPr>
      <w:r w:rsidRPr="00924407">
        <w:rPr>
          <w:rFonts w:ascii="Arial" w:hAnsi="Arial" w:cs="Arial"/>
        </w:rPr>
        <w:t xml:space="preserve">Whichever method you select, your focus should be on communicating the strain of this connection. Apply heavy pressure to your drawn lines or pull your yarn taut to demonstrate the tension and effort required to hold these fractured pieces together. </w:t>
      </w:r>
      <w:r w:rsidRPr="00924407">
        <w:rPr>
          <w:rFonts w:ascii="Arial" w:hAnsi="Arial" w:cs="Arial"/>
        </w:rPr>
        <w:br/>
      </w:r>
      <w:r w:rsidRPr="00924407">
        <w:rPr>
          <w:rFonts w:ascii="Arial" w:hAnsi="Arial" w:cs="Arial"/>
        </w:rPr>
        <w:br/>
      </w:r>
      <w:r w:rsidR="00924407" w:rsidRPr="00924407">
        <w:rPr>
          <w:rFonts w:ascii="Arial" w:hAnsi="Arial" w:cs="Arial"/>
        </w:rPr>
        <w:t>On a new page, write</w:t>
      </w:r>
      <w:r w:rsidRPr="00924407">
        <w:rPr>
          <w:rFonts w:ascii="Arial" w:hAnsi="Arial" w:cs="Arial"/>
        </w:rPr>
        <w:t xml:space="preserve"> a brief reflection on the </w:t>
      </w:r>
      <w:r w:rsidR="00924407" w:rsidRPr="00924407">
        <w:rPr>
          <w:rFonts w:ascii="Arial" w:hAnsi="Arial" w:cs="Arial"/>
        </w:rPr>
        <w:t>effect of</w:t>
      </w:r>
      <w:r w:rsidRPr="00924407">
        <w:rPr>
          <w:rFonts w:ascii="Arial" w:hAnsi="Arial" w:cs="Arial"/>
        </w:rPr>
        <w:t xml:space="preserve"> your repair. Consider whether your stitches appear to hold the shapes together securely, or if the connection looks fragile and temporary, much like a wound that has not quite healed.</w:t>
      </w:r>
    </w:p>
    <w:p w14:paraId="4ECEB22F" w14:textId="77777777" w:rsidR="0004398B" w:rsidRDefault="0004398B" w:rsidP="06257AB9">
      <w:pPr>
        <w:rPr>
          <w:rFonts w:ascii="Arial" w:eastAsia="Arial" w:hAnsi="Arial" w:cs="Arial"/>
        </w:rPr>
      </w:pPr>
    </w:p>
    <w:p w14:paraId="0368FAB9" w14:textId="37BABD49" w:rsidR="76F19B0A" w:rsidRDefault="76F19B0A" w:rsidP="76F19B0A">
      <w:pPr>
        <w:pStyle w:val="paragraph"/>
        <w:spacing w:before="0" w:beforeAutospacing="0" w:after="0" w:afterAutospacing="0"/>
      </w:pPr>
    </w:p>
    <w:p w14:paraId="77E9C055" w14:textId="4415A489" w:rsidR="086A25BD" w:rsidRDefault="086A25BD" w:rsidP="0DB12223">
      <w:pPr>
        <w:pStyle w:val="paragraph"/>
        <w:spacing w:before="0" w:beforeAutospacing="0" w:after="0" w:afterAutospacing="0"/>
        <w:rPr>
          <w:noProof/>
        </w:rPr>
      </w:pPr>
      <w:r w:rsidRPr="0DB12223">
        <w:rPr>
          <w:rFonts w:ascii="Arial" w:eastAsia="Arial" w:hAnsi="Arial" w:cs="Arial"/>
          <w:i/>
          <w:iCs/>
          <w:noProof/>
          <w:color w:val="E4694B"/>
          <w:lang w:val="en-US"/>
        </w:rPr>
        <w:t>Activity 2</w:t>
      </w:r>
    </w:p>
    <w:p w14:paraId="6E1E1C9D" w14:textId="11FB9384" w:rsidR="00E92287" w:rsidRDefault="00E92287" w:rsidP="76F19B0A">
      <w:pPr>
        <w:pStyle w:val="paragraph"/>
        <w:spacing w:before="0" w:beforeAutospacing="0" w:after="0" w:afterAutospacing="0"/>
        <w:textAlignment w:val="baseline"/>
        <w:rPr>
          <w:noProof/>
        </w:rPr>
      </w:pPr>
    </w:p>
    <w:p w14:paraId="0762CB82" w14:textId="18343423" w:rsidR="00924407" w:rsidRPr="00924407" w:rsidRDefault="41B7B64A" w:rsidP="1767F592">
      <w:pPr>
        <w:pStyle w:val="paragraph"/>
        <w:spacing w:before="240" w:beforeAutospacing="0" w:after="240" w:afterAutospacing="0"/>
        <w:rPr>
          <w:rFonts w:ascii="Arial" w:eastAsia="Arial" w:hAnsi="Arial" w:cs="Arial"/>
          <w:color w:val="000000" w:themeColor="text1"/>
        </w:rPr>
      </w:pPr>
      <w:r w:rsidRPr="00924407">
        <w:rPr>
          <w:rFonts w:ascii="Arial" w:eastAsia="Arial" w:hAnsi="Arial" w:cs="Arial"/>
          <w:noProof/>
        </w:rPr>
        <w:t>In your diary, draw a quick, realistic sketch of a single eye</w:t>
      </w:r>
      <w:r w:rsidR="7382C524" w:rsidRPr="00924407">
        <w:rPr>
          <w:rFonts w:ascii="Arial" w:eastAsia="Arial" w:hAnsi="Arial" w:cs="Arial"/>
          <w:noProof/>
        </w:rPr>
        <w:t xml:space="preserve"> using a pencil</w:t>
      </w:r>
      <w:r w:rsidRPr="00924407">
        <w:rPr>
          <w:rFonts w:ascii="Arial" w:eastAsia="Arial" w:hAnsi="Arial" w:cs="Arial"/>
          <w:noProof/>
        </w:rPr>
        <w:t xml:space="preserve">. Observe </w:t>
      </w:r>
      <w:r w:rsidRPr="00924407">
        <w:rPr>
          <w:rFonts w:ascii="Arial" w:eastAsia="Arial" w:hAnsi="Arial" w:cs="Arial"/>
          <w:color w:val="000000" w:themeColor="text1"/>
        </w:rPr>
        <w:t>Sayegh’s eye print as your reference.</w:t>
      </w:r>
      <w:r w:rsidR="00924407" w:rsidRPr="00924407">
        <w:rPr>
          <w:rFonts w:ascii="Arial" w:eastAsia="Arial" w:hAnsi="Arial" w:cs="Arial"/>
          <w:color w:val="000000" w:themeColor="text1"/>
        </w:rPr>
        <w:t xml:space="preserve"> </w:t>
      </w:r>
      <w:r w:rsidR="00924407" w:rsidRPr="00924407">
        <w:rPr>
          <w:rFonts w:ascii="Arial" w:hAnsi="Arial" w:cs="Arial"/>
        </w:rPr>
        <w:t>Take your time to notice the specific details of the iris, the weight of the lashes, and the way light reflects on the surface of the pupil.</w:t>
      </w:r>
      <w:r w:rsidR="00924407" w:rsidRPr="00924407">
        <w:rPr>
          <w:rFonts w:ascii="Arial" w:hAnsi="Arial" w:cs="Arial"/>
        </w:rPr>
        <w:br/>
      </w:r>
    </w:p>
    <w:p w14:paraId="7862A033" w14:textId="77777777" w:rsidR="00924407" w:rsidRPr="00924407" w:rsidRDefault="41B7B64A" w:rsidP="1767F592">
      <w:pPr>
        <w:pStyle w:val="paragraph"/>
        <w:spacing w:before="240" w:beforeAutospacing="0" w:after="240" w:afterAutospacing="0"/>
        <w:rPr>
          <w:rFonts w:ascii="Arial" w:hAnsi="Arial" w:cs="Arial"/>
        </w:rPr>
      </w:pPr>
      <w:r w:rsidRPr="00924407">
        <w:rPr>
          <w:rFonts w:ascii="Arial" w:hAnsi="Arial" w:cs="Arial"/>
        </w:rPr>
        <w:lastRenderedPageBreak/>
        <w:br/>
      </w:r>
      <w:r w:rsidRPr="00924407">
        <w:rPr>
          <w:rFonts w:ascii="Arial" w:eastAsia="Arial" w:hAnsi="Arial" w:cs="Arial"/>
          <w:noProof/>
        </w:rPr>
        <w:t xml:space="preserve">Once the drawing is complete, </w:t>
      </w:r>
      <w:r w:rsidR="00924407" w:rsidRPr="00924407">
        <w:rPr>
          <w:rFonts w:ascii="Arial" w:eastAsia="Arial" w:hAnsi="Arial" w:cs="Arial"/>
          <w:noProof/>
        </w:rPr>
        <w:t>y</w:t>
      </w:r>
      <w:r w:rsidR="00924407" w:rsidRPr="00924407">
        <w:rPr>
          <w:rFonts w:ascii="Arial" w:hAnsi="Arial" w:cs="Arial"/>
        </w:rPr>
        <w:t xml:space="preserve">our task is to intentionally disrupt it. </w:t>
      </w:r>
      <w:r w:rsidR="00924407" w:rsidRPr="00924407">
        <w:rPr>
          <w:rFonts w:ascii="Arial" w:hAnsi="Arial" w:cs="Arial"/>
        </w:rPr>
        <w:br/>
      </w:r>
      <w:r w:rsidR="00924407" w:rsidRPr="00924407">
        <w:rPr>
          <w:rFonts w:ascii="Arial" w:hAnsi="Arial" w:cs="Arial"/>
        </w:rPr>
        <w:t xml:space="preserve">You are going to take this unbroken image and subject it to interference, visually representing Sayegh’s concept that memory is not a smooth, continuous film, but rather a series of fragmented moments that often do not align perfectly. </w:t>
      </w:r>
      <w:r w:rsidR="00924407" w:rsidRPr="00924407">
        <w:rPr>
          <w:rFonts w:ascii="Arial" w:hAnsi="Arial" w:cs="Arial"/>
        </w:rPr>
        <w:br/>
      </w:r>
      <w:r w:rsidR="00924407" w:rsidRPr="00924407">
        <w:rPr>
          <w:rFonts w:ascii="Arial" w:hAnsi="Arial" w:cs="Arial"/>
        </w:rPr>
        <w:t>The way you choose to break, shift, or obscure your carefully drawn eye is entirely up to you, but the goal is to make the viewer feel the unreliability of that original memory.</w:t>
      </w:r>
    </w:p>
    <w:p w14:paraId="1382AF6F" w14:textId="06EC5336" w:rsidR="41B7B64A" w:rsidRDefault="00924407" w:rsidP="1767F592">
      <w:pPr>
        <w:pStyle w:val="paragraph"/>
        <w:spacing w:before="240" w:beforeAutospacing="0" w:after="240" w:afterAutospacing="0"/>
        <w:rPr>
          <w:rFonts w:ascii="Arial" w:eastAsia="Arial" w:hAnsi="Arial" w:cs="Arial"/>
          <w:noProof/>
        </w:rPr>
      </w:pPr>
      <w:r w:rsidRPr="00924407">
        <w:rPr>
          <w:rFonts w:ascii="Arial" w:hAnsi="Arial" w:cs="Arial"/>
        </w:rPr>
        <w:t>To help get you started, y</w:t>
      </w:r>
      <w:r w:rsidRPr="00924407">
        <w:rPr>
          <w:rFonts w:ascii="Arial" w:hAnsi="Arial" w:cs="Arial"/>
        </w:rPr>
        <w:t>ou might choose to create a digital glitch effect using traditional material</w:t>
      </w:r>
      <w:r w:rsidRPr="00924407">
        <w:rPr>
          <w:rFonts w:ascii="Arial" w:hAnsi="Arial" w:cs="Arial"/>
        </w:rPr>
        <w:t>s such as erasers, or y</w:t>
      </w:r>
      <w:r w:rsidRPr="00924407">
        <w:rPr>
          <w:rFonts w:ascii="Arial" w:hAnsi="Arial" w:cs="Arial"/>
        </w:rPr>
        <w:t>ou might try smudging sections into an unrecogni</w:t>
      </w:r>
      <w:r w:rsidRPr="00924407">
        <w:rPr>
          <w:rFonts w:ascii="Arial" w:hAnsi="Arial" w:cs="Arial"/>
        </w:rPr>
        <w:t>s</w:t>
      </w:r>
      <w:r w:rsidRPr="00924407">
        <w:rPr>
          <w:rFonts w:ascii="Arial" w:hAnsi="Arial" w:cs="Arial"/>
        </w:rPr>
        <w:t>able haze</w:t>
      </w:r>
      <w:r w:rsidRPr="00924407">
        <w:rPr>
          <w:rFonts w:ascii="Arial" w:hAnsi="Arial" w:cs="Arial"/>
        </w:rPr>
        <w:t xml:space="preserve">. </w:t>
      </w:r>
      <w:r w:rsidRPr="00924407">
        <w:rPr>
          <w:rFonts w:ascii="Arial" w:hAnsi="Arial" w:cs="Arial"/>
        </w:rPr>
        <w:br/>
      </w:r>
      <w:r w:rsidRPr="00924407">
        <w:rPr>
          <w:rFonts w:ascii="Arial" w:hAnsi="Arial" w:cs="Arial"/>
        </w:rPr>
        <w:br/>
      </w:r>
      <w:r w:rsidRPr="00924407">
        <w:rPr>
          <w:rFonts w:ascii="Arial" w:hAnsi="Arial" w:cs="Arial"/>
        </w:rPr>
        <w:t>Focus on making the eye feel unreliable, interrupted, or incomplete, capturing the true, fractured nature of how we recall the past.</w:t>
      </w:r>
      <w:r>
        <w:br/>
      </w:r>
      <w:r>
        <w:br/>
      </w:r>
    </w:p>
    <w:p w14:paraId="7E0E4AC5" w14:textId="43197160" w:rsidR="06257AB9" w:rsidRDefault="06257AB9" w:rsidP="06257AB9">
      <w:pPr>
        <w:pStyle w:val="paragraph"/>
        <w:spacing w:before="0" w:beforeAutospacing="0" w:after="0" w:afterAutospacing="0"/>
        <w:rPr>
          <w:noProof/>
        </w:rPr>
      </w:pPr>
    </w:p>
    <w:p w14:paraId="05CE1416" w14:textId="5E2F2B5F" w:rsidR="009F4D82" w:rsidRPr="009F4D82" w:rsidRDefault="2D30DDCB" w:rsidP="76F19B0A">
      <w:pPr>
        <w:pStyle w:val="paragraph"/>
        <w:spacing w:before="0" w:beforeAutospacing="0" w:after="0" w:afterAutospacing="0"/>
      </w:pPr>
      <w:r>
        <w:rPr>
          <w:noProof/>
        </w:rPr>
        <w:drawing>
          <wp:inline distT="0" distB="0" distL="0" distR="0" wp14:anchorId="5548DF85" wp14:editId="376C094B">
            <wp:extent cx="3972479" cy="3667637"/>
            <wp:effectExtent l="0" t="0" r="0" b="0"/>
            <wp:docPr id="120991445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14457" name="Picture 1209914457"/>
                    <pic:cNvPicPr/>
                  </pic:nvPicPr>
                  <pic:blipFill>
                    <a:blip r:embed="rId16">
                      <a:extLst>
                        <a:ext uri="{28A0092B-C50C-407E-A947-70E740481C1C}">
                          <a14:useLocalDpi xmlns:a14="http://schemas.microsoft.com/office/drawing/2010/main"/>
                        </a:ext>
                      </a:extLst>
                    </a:blip>
                    <a:stretch>
                      <a:fillRect/>
                    </a:stretch>
                  </pic:blipFill>
                  <pic:spPr>
                    <a:xfrm>
                      <a:off x="0" y="0"/>
                      <a:ext cx="3972479" cy="3667637"/>
                    </a:xfrm>
                    <a:prstGeom prst="rect">
                      <a:avLst/>
                    </a:prstGeom>
                  </pic:spPr>
                </pic:pic>
              </a:graphicData>
            </a:graphic>
          </wp:inline>
        </w:drawing>
      </w:r>
    </w:p>
    <w:p w14:paraId="613DDCF3" w14:textId="4F0F02B2" w:rsidR="2D30DDCB" w:rsidRDefault="2D30DDCB" w:rsidP="0DB12223">
      <w:pPr>
        <w:pStyle w:val="paragraph"/>
        <w:spacing w:before="0" w:beforeAutospacing="0" w:after="0" w:afterAutospacing="0"/>
        <w:rPr>
          <w:rFonts w:ascii="Arial" w:eastAsia="Arial" w:hAnsi="Arial" w:cs="Arial"/>
          <w:sz w:val="20"/>
          <w:szCs w:val="20"/>
        </w:rPr>
      </w:pPr>
      <w:r w:rsidRPr="0DB12223">
        <w:rPr>
          <w:rFonts w:ascii="Arial" w:eastAsia="Arial" w:hAnsi="Arial" w:cs="Arial"/>
          <w:sz w:val="20"/>
          <w:szCs w:val="20"/>
        </w:rPr>
        <w:t xml:space="preserve">Nasri Sayegh </w:t>
      </w:r>
      <w:r>
        <w:br/>
      </w:r>
      <w:r w:rsidR="4737C8CE" w:rsidRPr="0DB12223">
        <w:rPr>
          <w:rFonts w:ascii="Arial" w:eastAsia="Arial" w:hAnsi="Arial" w:cs="Arial"/>
          <w:color w:val="000000" w:themeColor="text1"/>
          <w:sz w:val="20"/>
          <w:szCs w:val="20"/>
          <w:lang w:val="en-US"/>
        </w:rPr>
        <w:t>Flinders Street Photobooth Melbourne</w:t>
      </w:r>
      <w:r w:rsidR="4737C8CE" w:rsidRPr="0DB12223">
        <w:rPr>
          <w:rFonts w:ascii="Arial" w:eastAsia="Arial" w:hAnsi="Arial" w:cs="Arial"/>
          <w:color w:val="000000" w:themeColor="text1"/>
          <w:sz w:val="20"/>
          <w:szCs w:val="20"/>
        </w:rPr>
        <w:t>. Courtesy of the artist.</w:t>
      </w:r>
    </w:p>
    <w:sectPr w:rsidR="2D30DDCB">
      <w:headerReference w:type="default" r:id="rId17"/>
      <w:footerReference w:type="default" r:id="rId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Celeste Wrona" w:date="2026-03-05T10:38:00Z" w:initials="CW">
    <w:p w14:paraId="7798CC4F" w14:textId="77777777" w:rsidR="001D6D6E" w:rsidRDefault="001D6D6E" w:rsidP="001D6D6E">
      <w:pPr>
        <w:pStyle w:val="CommentText"/>
      </w:pPr>
      <w:r>
        <w:rPr>
          <w:rStyle w:val="CommentReference"/>
        </w:rPr>
        <w:annotationRef/>
      </w:r>
      <w:r>
        <w:t>Add ‘Explain” at the end.</w:t>
      </w:r>
    </w:p>
  </w:comment>
  <w:comment w:id="1" w:author="Celeste Wrona" w:date="2026-03-05T10:45:00Z" w:initials="CW">
    <w:p w14:paraId="764F9CC1" w14:textId="77777777" w:rsidR="00851FD0" w:rsidRDefault="00851FD0" w:rsidP="00851FD0">
      <w:pPr>
        <w:pStyle w:val="CommentText"/>
      </w:pPr>
      <w:r>
        <w:rPr>
          <w:rStyle w:val="CommentReference"/>
        </w:rPr>
        <w:annotationRef/>
      </w:r>
      <w:r>
        <w:t xml:space="preserve">Add ‘What’ in front of the question.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798CC4F" w15:done="1"/>
  <w15:commentEx w15:paraId="764F9CC1"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B3FAE2" w16cex:dateUtc="2026-03-04T23:38:00Z"/>
  <w16cex:commentExtensible w16cex:durableId="5E99668D" w16cex:dateUtc="2026-03-04T23: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798CC4F" w16cid:durableId="43B3FAE2"/>
  <w16cid:commentId w16cid:paraId="764F9CC1" w16cid:durableId="5E99668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BC89B" w14:textId="77777777" w:rsidR="002853F2" w:rsidRDefault="002853F2" w:rsidP="00A024D4">
      <w:r>
        <w:separator/>
      </w:r>
    </w:p>
  </w:endnote>
  <w:endnote w:type="continuationSeparator" w:id="0">
    <w:p w14:paraId="200B7664" w14:textId="77777777" w:rsidR="002853F2" w:rsidRDefault="002853F2" w:rsidP="00A02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8471A" w14:textId="3B6BA49D" w:rsidR="00A024D4" w:rsidRPr="00A024D4" w:rsidRDefault="00A024D4" w:rsidP="00A024D4">
    <w:pPr>
      <w:pStyle w:val="Footer"/>
    </w:pPr>
    <w:r>
      <w:rPr>
        <w:noProof/>
      </w:rPr>
      <w:drawing>
        <wp:anchor distT="0" distB="0" distL="114300" distR="114300" simplePos="0" relativeHeight="251661312" behindDoc="0" locked="0" layoutInCell="1" allowOverlap="1" wp14:anchorId="57556B11" wp14:editId="02F96277">
          <wp:simplePos x="0" y="0"/>
          <wp:positionH relativeFrom="margin">
            <wp:align>center</wp:align>
          </wp:positionH>
          <wp:positionV relativeFrom="paragraph">
            <wp:posOffset>-115570</wp:posOffset>
          </wp:positionV>
          <wp:extent cx="685800" cy="537210"/>
          <wp:effectExtent l="0" t="0" r="0" b="0"/>
          <wp:wrapSquare wrapText="bothSides"/>
          <wp:docPr id="41" name="Picture 41" descr="An orang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orange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bwMode="auto">
                  <a:xfrm>
                    <a:off x="0" y="0"/>
                    <a:ext cx="685800" cy="537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F8B202" w14:textId="77777777" w:rsidR="002853F2" w:rsidRDefault="002853F2" w:rsidP="00A024D4">
      <w:r>
        <w:separator/>
      </w:r>
    </w:p>
  </w:footnote>
  <w:footnote w:type="continuationSeparator" w:id="0">
    <w:p w14:paraId="2BB17994" w14:textId="77777777" w:rsidR="002853F2" w:rsidRDefault="002853F2" w:rsidP="00A02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BE66D" w14:textId="4B1A3276" w:rsidR="00A024D4" w:rsidRDefault="00A024D4" w:rsidP="00A024D4">
    <w:pPr>
      <w:pStyle w:val="Header"/>
      <w:jc w:val="center"/>
    </w:pPr>
    <w:r>
      <w:rPr>
        <w:noProof/>
      </w:rPr>
      <w:drawing>
        <wp:anchor distT="0" distB="0" distL="114300" distR="114300" simplePos="0" relativeHeight="251663360" behindDoc="1" locked="0" layoutInCell="1" allowOverlap="1" wp14:anchorId="200078E5" wp14:editId="067F760A">
          <wp:simplePos x="0" y="0"/>
          <wp:positionH relativeFrom="margin">
            <wp:posOffset>1017905</wp:posOffset>
          </wp:positionH>
          <wp:positionV relativeFrom="margin">
            <wp:posOffset>-571500</wp:posOffset>
          </wp:positionV>
          <wp:extent cx="3907790" cy="571500"/>
          <wp:effectExtent l="0" t="0" r="0" b="0"/>
          <wp:wrapSquare wrapText="bothSides"/>
          <wp:docPr id="1543730950" name="Picture 154373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ennaleofsydney-ColorBlack.png"/>
                  <pic:cNvPicPr/>
                </pic:nvPicPr>
                <pic:blipFill>
                  <a:blip r:embed="rId1">
                    <a:extLst>
                      <a:ext uri="{28A0092B-C50C-407E-A947-70E740481C1C}">
                        <a14:useLocalDpi xmlns:a14="http://schemas.microsoft.com/office/drawing/2010/main" val="0"/>
                      </a:ext>
                    </a:extLst>
                  </a:blip>
                  <a:stretch>
                    <a:fillRect/>
                  </a:stretch>
                </pic:blipFill>
                <pic:spPr>
                  <a:xfrm>
                    <a:off x="0" y="0"/>
                    <a:ext cx="3907790" cy="571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13218A"/>
    <w:multiLevelType w:val="hybridMultilevel"/>
    <w:tmpl w:val="C986CBE2"/>
    <w:lvl w:ilvl="0" w:tplc="4F40D78C">
      <w:start w:val="1"/>
      <w:numFmt w:val="bullet"/>
      <w:lvlText w:val=""/>
      <w:lvlJc w:val="left"/>
      <w:pPr>
        <w:ind w:left="720" w:hanging="360"/>
      </w:pPr>
      <w:rPr>
        <w:rFonts w:ascii="Symbol" w:hAnsi="Symbol" w:hint="default"/>
      </w:rPr>
    </w:lvl>
    <w:lvl w:ilvl="1" w:tplc="CC463A5E">
      <w:start w:val="1"/>
      <w:numFmt w:val="bullet"/>
      <w:lvlText w:val="o"/>
      <w:lvlJc w:val="left"/>
      <w:pPr>
        <w:ind w:left="1440" w:hanging="360"/>
      </w:pPr>
      <w:rPr>
        <w:rFonts w:ascii="Courier New" w:hAnsi="Courier New" w:hint="default"/>
      </w:rPr>
    </w:lvl>
    <w:lvl w:ilvl="2" w:tplc="8B5CAD7A">
      <w:start w:val="1"/>
      <w:numFmt w:val="bullet"/>
      <w:lvlText w:val=""/>
      <w:lvlJc w:val="left"/>
      <w:pPr>
        <w:ind w:left="2160" w:hanging="360"/>
      </w:pPr>
      <w:rPr>
        <w:rFonts w:ascii="Wingdings" w:hAnsi="Wingdings" w:hint="default"/>
      </w:rPr>
    </w:lvl>
    <w:lvl w:ilvl="3" w:tplc="B9F8DB50">
      <w:start w:val="1"/>
      <w:numFmt w:val="bullet"/>
      <w:lvlText w:val=""/>
      <w:lvlJc w:val="left"/>
      <w:pPr>
        <w:ind w:left="2880" w:hanging="360"/>
      </w:pPr>
      <w:rPr>
        <w:rFonts w:ascii="Symbol" w:hAnsi="Symbol" w:hint="default"/>
      </w:rPr>
    </w:lvl>
    <w:lvl w:ilvl="4" w:tplc="4502AF8E">
      <w:start w:val="1"/>
      <w:numFmt w:val="bullet"/>
      <w:lvlText w:val="o"/>
      <w:lvlJc w:val="left"/>
      <w:pPr>
        <w:ind w:left="3600" w:hanging="360"/>
      </w:pPr>
      <w:rPr>
        <w:rFonts w:ascii="Courier New" w:hAnsi="Courier New" w:hint="default"/>
      </w:rPr>
    </w:lvl>
    <w:lvl w:ilvl="5" w:tplc="6888B24E">
      <w:start w:val="1"/>
      <w:numFmt w:val="bullet"/>
      <w:lvlText w:val=""/>
      <w:lvlJc w:val="left"/>
      <w:pPr>
        <w:ind w:left="4320" w:hanging="360"/>
      </w:pPr>
      <w:rPr>
        <w:rFonts w:ascii="Wingdings" w:hAnsi="Wingdings" w:hint="default"/>
      </w:rPr>
    </w:lvl>
    <w:lvl w:ilvl="6" w:tplc="F2EE1B06">
      <w:start w:val="1"/>
      <w:numFmt w:val="bullet"/>
      <w:lvlText w:val=""/>
      <w:lvlJc w:val="left"/>
      <w:pPr>
        <w:ind w:left="5040" w:hanging="360"/>
      </w:pPr>
      <w:rPr>
        <w:rFonts w:ascii="Symbol" w:hAnsi="Symbol" w:hint="default"/>
      </w:rPr>
    </w:lvl>
    <w:lvl w:ilvl="7" w:tplc="15DA8C3E">
      <w:start w:val="1"/>
      <w:numFmt w:val="bullet"/>
      <w:lvlText w:val="o"/>
      <w:lvlJc w:val="left"/>
      <w:pPr>
        <w:ind w:left="5760" w:hanging="360"/>
      </w:pPr>
      <w:rPr>
        <w:rFonts w:ascii="Courier New" w:hAnsi="Courier New" w:hint="default"/>
      </w:rPr>
    </w:lvl>
    <w:lvl w:ilvl="8" w:tplc="CB22851C">
      <w:start w:val="1"/>
      <w:numFmt w:val="bullet"/>
      <w:lvlText w:val=""/>
      <w:lvlJc w:val="left"/>
      <w:pPr>
        <w:ind w:left="6480" w:hanging="360"/>
      </w:pPr>
      <w:rPr>
        <w:rFonts w:ascii="Wingdings" w:hAnsi="Wingdings" w:hint="default"/>
      </w:rPr>
    </w:lvl>
  </w:abstractNum>
  <w:abstractNum w:abstractNumId="1" w15:restartNumberingAfterBreak="0">
    <w:nsid w:val="7291D660"/>
    <w:multiLevelType w:val="hybridMultilevel"/>
    <w:tmpl w:val="A66E56DC"/>
    <w:lvl w:ilvl="0" w:tplc="A03E1418">
      <w:start w:val="1"/>
      <w:numFmt w:val="bullet"/>
      <w:lvlText w:val=""/>
      <w:lvlJc w:val="left"/>
      <w:pPr>
        <w:ind w:left="720" w:hanging="360"/>
      </w:pPr>
      <w:rPr>
        <w:rFonts w:ascii="Symbol" w:hAnsi="Symbol" w:hint="default"/>
      </w:rPr>
    </w:lvl>
    <w:lvl w:ilvl="1" w:tplc="3650E2B2">
      <w:start w:val="1"/>
      <w:numFmt w:val="bullet"/>
      <w:lvlText w:val="o"/>
      <w:lvlJc w:val="left"/>
      <w:pPr>
        <w:ind w:left="1440" w:hanging="360"/>
      </w:pPr>
      <w:rPr>
        <w:rFonts w:ascii="Courier New" w:hAnsi="Courier New" w:hint="default"/>
      </w:rPr>
    </w:lvl>
    <w:lvl w:ilvl="2" w:tplc="84AE7A72">
      <w:start w:val="1"/>
      <w:numFmt w:val="bullet"/>
      <w:lvlText w:val=""/>
      <w:lvlJc w:val="left"/>
      <w:pPr>
        <w:ind w:left="2160" w:hanging="360"/>
      </w:pPr>
      <w:rPr>
        <w:rFonts w:ascii="Wingdings" w:hAnsi="Wingdings" w:hint="default"/>
      </w:rPr>
    </w:lvl>
    <w:lvl w:ilvl="3" w:tplc="CB56585C">
      <w:start w:val="1"/>
      <w:numFmt w:val="bullet"/>
      <w:lvlText w:val=""/>
      <w:lvlJc w:val="left"/>
      <w:pPr>
        <w:ind w:left="2880" w:hanging="360"/>
      </w:pPr>
      <w:rPr>
        <w:rFonts w:ascii="Symbol" w:hAnsi="Symbol" w:hint="default"/>
      </w:rPr>
    </w:lvl>
    <w:lvl w:ilvl="4" w:tplc="15DE43B8">
      <w:start w:val="1"/>
      <w:numFmt w:val="bullet"/>
      <w:lvlText w:val="o"/>
      <w:lvlJc w:val="left"/>
      <w:pPr>
        <w:ind w:left="3600" w:hanging="360"/>
      </w:pPr>
      <w:rPr>
        <w:rFonts w:ascii="Courier New" w:hAnsi="Courier New" w:hint="default"/>
      </w:rPr>
    </w:lvl>
    <w:lvl w:ilvl="5" w:tplc="38B83CD4">
      <w:start w:val="1"/>
      <w:numFmt w:val="bullet"/>
      <w:lvlText w:val=""/>
      <w:lvlJc w:val="left"/>
      <w:pPr>
        <w:ind w:left="4320" w:hanging="360"/>
      </w:pPr>
      <w:rPr>
        <w:rFonts w:ascii="Wingdings" w:hAnsi="Wingdings" w:hint="default"/>
      </w:rPr>
    </w:lvl>
    <w:lvl w:ilvl="6" w:tplc="1242AB62">
      <w:start w:val="1"/>
      <w:numFmt w:val="bullet"/>
      <w:lvlText w:val=""/>
      <w:lvlJc w:val="left"/>
      <w:pPr>
        <w:ind w:left="5040" w:hanging="360"/>
      </w:pPr>
      <w:rPr>
        <w:rFonts w:ascii="Symbol" w:hAnsi="Symbol" w:hint="default"/>
      </w:rPr>
    </w:lvl>
    <w:lvl w:ilvl="7" w:tplc="3A728B68">
      <w:start w:val="1"/>
      <w:numFmt w:val="bullet"/>
      <w:lvlText w:val="o"/>
      <w:lvlJc w:val="left"/>
      <w:pPr>
        <w:ind w:left="5760" w:hanging="360"/>
      </w:pPr>
      <w:rPr>
        <w:rFonts w:ascii="Courier New" w:hAnsi="Courier New" w:hint="default"/>
      </w:rPr>
    </w:lvl>
    <w:lvl w:ilvl="8" w:tplc="9E0481FA">
      <w:start w:val="1"/>
      <w:numFmt w:val="bullet"/>
      <w:lvlText w:val=""/>
      <w:lvlJc w:val="left"/>
      <w:pPr>
        <w:ind w:left="6480" w:hanging="360"/>
      </w:pPr>
      <w:rPr>
        <w:rFonts w:ascii="Wingdings" w:hAnsi="Wingdings" w:hint="default"/>
      </w:rPr>
    </w:lvl>
  </w:abstractNum>
  <w:num w:numId="1" w16cid:durableId="322861208">
    <w:abstractNumId w:val="0"/>
  </w:num>
  <w:num w:numId="2" w16cid:durableId="161081634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eleste Wrona">
    <w15:presenceInfo w15:providerId="AD" w15:userId="S::Celeste.Wrona@campbelltown.nsw.gov.au::ef220502-8629-4c50-9ab1-8d7d1cfa4b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4D4"/>
    <w:rsid w:val="0004398B"/>
    <w:rsid w:val="00046F17"/>
    <w:rsid w:val="0006496C"/>
    <w:rsid w:val="000D4E97"/>
    <w:rsid w:val="00102D5F"/>
    <w:rsid w:val="001257CE"/>
    <w:rsid w:val="0016747F"/>
    <w:rsid w:val="001D6D6E"/>
    <w:rsid w:val="002853F2"/>
    <w:rsid w:val="002F7127"/>
    <w:rsid w:val="003005E9"/>
    <w:rsid w:val="003066FD"/>
    <w:rsid w:val="00314A34"/>
    <w:rsid w:val="00327E39"/>
    <w:rsid w:val="00336C57"/>
    <w:rsid w:val="003925F9"/>
    <w:rsid w:val="003D2104"/>
    <w:rsid w:val="003D66C1"/>
    <w:rsid w:val="00536FDF"/>
    <w:rsid w:val="00553B98"/>
    <w:rsid w:val="006949EF"/>
    <w:rsid w:val="006F57A7"/>
    <w:rsid w:val="007226FA"/>
    <w:rsid w:val="00775E7F"/>
    <w:rsid w:val="00851FD0"/>
    <w:rsid w:val="008E22F5"/>
    <w:rsid w:val="00924407"/>
    <w:rsid w:val="00991797"/>
    <w:rsid w:val="009D5898"/>
    <w:rsid w:val="009F4D82"/>
    <w:rsid w:val="00A024D4"/>
    <w:rsid w:val="00A53598"/>
    <w:rsid w:val="00A603F0"/>
    <w:rsid w:val="00AE6558"/>
    <w:rsid w:val="00B1450C"/>
    <w:rsid w:val="00B57100"/>
    <w:rsid w:val="00BD1904"/>
    <w:rsid w:val="00BD5525"/>
    <w:rsid w:val="00CE065B"/>
    <w:rsid w:val="00D05E64"/>
    <w:rsid w:val="00D6454F"/>
    <w:rsid w:val="00E17880"/>
    <w:rsid w:val="00E92287"/>
    <w:rsid w:val="00EB429E"/>
    <w:rsid w:val="00ED12B1"/>
    <w:rsid w:val="00EF286F"/>
    <w:rsid w:val="00F2380E"/>
    <w:rsid w:val="00F26BE4"/>
    <w:rsid w:val="00F33D35"/>
    <w:rsid w:val="00F638EE"/>
    <w:rsid w:val="00FB2309"/>
    <w:rsid w:val="01196F98"/>
    <w:rsid w:val="0169183C"/>
    <w:rsid w:val="02321FEF"/>
    <w:rsid w:val="023DE8FE"/>
    <w:rsid w:val="02A8FE9C"/>
    <w:rsid w:val="02C341C2"/>
    <w:rsid w:val="0381F389"/>
    <w:rsid w:val="046551A3"/>
    <w:rsid w:val="046D1515"/>
    <w:rsid w:val="04B1381B"/>
    <w:rsid w:val="05660F6E"/>
    <w:rsid w:val="0579E29E"/>
    <w:rsid w:val="05804EEC"/>
    <w:rsid w:val="0591886F"/>
    <w:rsid w:val="061B15C6"/>
    <w:rsid w:val="06257AB9"/>
    <w:rsid w:val="0672D066"/>
    <w:rsid w:val="06BA5A08"/>
    <w:rsid w:val="075D8774"/>
    <w:rsid w:val="077A23BC"/>
    <w:rsid w:val="07B17D86"/>
    <w:rsid w:val="086A25BD"/>
    <w:rsid w:val="08A07CB3"/>
    <w:rsid w:val="08CD73F2"/>
    <w:rsid w:val="09F9FE1D"/>
    <w:rsid w:val="0A81A420"/>
    <w:rsid w:val="0BB901B4"/>
    <w:rsid w:val="0BE9D69F"/>
    <w:rsid w:val="0C42E793"/>
    <w:rsid w:val="0D23FA16"/>
    <w:rsid w:val="0DB12223"/>
    <w:rsid w:val="0F22CBE6"/>
    <w:rsid w:val="0F5DA17D"/>
    <w:rsid w:val="0F7AD470"/>
    <w:rsid w:val="0FC75A43"/>
    <w:rsid w:val="120DFAAA"/>
    <w:rsid w:val="1336EBBB"/>
    <w:rsid w:val="13461C9F"/>
    <w:rsid w:val="1419F426"/>
    <w:rsid w:val="1443BCBA"/>
    <w:rsid w:val="158CBDA6"/>
    <w:rsid w:val="15E289DA"/>
    <w:rsid w:val="15F77F6C"/>
    <w:rsid w:val="1767F592"/>
    <w:rsid w:val="178A0A8F"/>
    <w:rsid w:val="18C979D2"/>
    <w:rsid w:val="1937C1F3"/>
    <w:rsid w:val="1985C747"/>
    <w:rsid w:val="19FF833C"/>
    <w:rsid w:val="1A171040"/>
    <w:rsid w:val="1A7C4436"/>
    <w:rsid w:val="1ADC0FB6"/>
    <w:rsid w:val="1B4D95C7"/>
    <w:rsid w:val="1CA12CCD"/>
    <w:rsid w:val="1D612B10"/>
    <w:rsid w:val="208F2897"/>
    <w:rsid w:val="20D0C97E"/>
    <w:rsid w:val="23FE29DB"/>
    <w:rsid w:val="24419A67"/>
    <w:rsid w:val="24D2A932"/>
    <w:rsid w:val="2791BC7E"/>
    <w:rsid w:val="28F77D7C"/>
    <w:rsid w:val="28F8FC22"/>
    <w:rsid w:val="291DE343"/>
    <w:rsid w:val="29375CBA"/>
    <w:rsid w:val="29DEFCF5"/>
    <w:rsid w:val="29E919A7"/>
    <w:rsid w:val="2A3A7B7C"/>
    <w:rsid w:val="2AD8D343"/>
    <w:rsid w:val="2CCDD495"/>
    <w:rsid w:val="2D30DDCB"/>
    <w:rsid w:val="2D886702"/>
    <w:rsid w:val="2D8DFD5F"/>
    <w:rsid w:val="2E493C39"/>
    <w:rsid w:val="2FF8DF46"/>
    <w:rsid w:val="30335266"/>
    <w:rsid w:val="3067B96A"/>
    <w:rsid w:val="30A93EB0"/>
    <w:rsid w:val="30CBDF36"/>
    <w:rsid w:val="30F1FDE0"/>
    <w:rsid w:val="317D85B0"/>
    <w:rsid w:val="3181A2FC"/>
    <w:rsid w:val="318F251E"/>
    <w:rsid w:val="33603644"/>
    <w:rsid w:val="34D437EC"/>
    <w:rsid w:val="34FFB18D"/>
    <w:rsid w:val="3525CFA2"/>
    <w:rsid w:val="386A87AC"/>
    <w:rsid w:val="38ADD1F8"/>
    <w:rsid w:val="38E54838"/>
    <w:rsid w:val="39099D1E"/>
    <w:rsid w:val="392917A7"/>
    <w:rsid w:val="395385A0"/>
    <w:rsid w:val="397D2303"/>
    <w:rsid w:val="3A7CEA4D"/>
    <w:rsid w:val="3AF340D3"/>
    <w:rsid w:val="3B88E1D4"/>
    <w:rsid w:val="3BAFEB05"/>
    <w:rsid w:val="3BE3F28F"/>
    <w:rsid w:val="3C244E99"/>
    <w:rsid w:val="3D24B32F"/>
    <w:rsid w:val="3D9472ED"/>
    <w:rsid w:val="3EA0C940"/>
    <w:rsid w:val="3F146439"/>
    <w:rsid w:val="3F2559F2"/>
    <w:rsid w:val="3F6615FD"/>
    <w:rsid w:val="3F9F6D73"/>
    <w:rsid w:val="41A46BD5"/>
    <w:rsid w:val="41B7B64A"/>
    <w:rsid w:val="425E388F"/>
    <w:rsid w:val="42DBFFB7"/>
    <w:rsid w:val="4313B1D0"/>
    <w:rsid w:val="464E61E3"/>
    <w:rsid w:val="4676FF0A"/>
    <w:rsid w:val="46AAE094"/>
    <w:rsid w:val="46B0E625"/>
    <w:rsid w:val="4737C8CE"/>
    <w:rsid w:val="4804F710"/>
    <w:rsid w:val="48053CE0"/>
    <w:rsid w:val="486324F7"/>
    <w:rsid w:val="48BEE02D"/>
    <w:rsid w:val="491E0A4B"/>
    <w:rsid w:val="49364BC2"/>
    <w:rsid w:val="49CE14F5"/>
    <w:rsid w:val="49EBC723"/>
    <w:rsid w:val="4A360F9C"/>
    <w:rsid w:val="4B18B4FB"/>
    <w:rsid w:val="4B9B14E5"/>
    <w:rsid w:val="4C09A1AF"/>
    <w:rsid w:val="4C27E28B"/>
    <w:rsid w:val="4C6D250F"/>
    <w:rsid w:val="4C87681F"/>
    <w:rsid w:val="4C94690E"/>
    <w:rsid w:val="4CBA43A0"/>
    <w:rsid w:val="4DCEBD40"/>
    <w:rsid w:val="4ED75457"/>
    <w:rsid w:val="4F587A80"/>
    <w:rsid w:val="4F5B7C40"/>
    <w:rsid w:val="4F96CC9F"/>
    <w:rsid w:val="50DF0C12"/>
    <w:rsid w:val="515F1DFF"/>
    <w:rsid w:val="5345D831"/>
    <w:rsid w:val="53C0D982"/>
    <w:rsid w:val="53D600D0"/>
    <w:rsid w:val="548AA3A5"/>
    <w:rsid w:val="550F0E6A"/>
    <w:rsid w:val="5551736B"/>
    <w:rsid w:val="557244A1"/>
    <w:rsid w:val="55905C26"/>
    <w:rsid w:val="55CF679F"/>
    <w:rsid w:val="56BB8354"/>
    <w:rsid w:val="57B721E7"/>
    <w:rsid w:val="5813BE96"/>
    <w:rsid w:val="583827AA"/>
    <w:rsid w:val="58A8DF0F"/>
    <w:rsid w:val="58DE38A4"/>
    <w:rsid w:val="5B192613"/>
    <w:rsid w:val="5BEC2DDC"/>
    <w:rsid w:val="5D592976"/>
    <w:rsid w:val="5DA3D371"/>
    <w:rsid w:val="5DE5ACDD"/>
    <w:rsid w:val="6065AB92"/>
    <w:rsid w:val="60736C36"/>
    <w:rsid w:val="61B2CB9F"/>
    <w:rsid w:val="628F76C0"/>
    <w:rsid w:val="63022462"/>
    <w:rsid w:val="6362A591"/>
    <w:rsid w:val="636E2285"/>
    <w:rsid w:val="641DF4A2"/>
    <w:rsid w:val="64297403"/>
    <w:rsid w:val="66055E51"/>
    <w:rsid w:val="6606D59E"/>
    <w:rsid w:val="66733915"/>
    <w:rsid w:val="6692EE49"/>
    <w:rsid w:val="66BD9057"/>
    <w:rsid w:val="66E92FDD"/>
    <w:rsid w:val="69AD0D60"/>
    <w:rsid w:val="6A3D0D62"/>
    <w:rsid w:val="6AAE1E7F"/>
    <w:rsid w:val="6AD1BB87"/>
    <w:rsid w:val="6B0CBD49"/>
    <w:rsid w:val="6CB1F804"/>
    <w:rsid w:val="6EE24B80"/>
    <w:rsid w:val="707B66CB"/>
    <w:rsid w:val="708DDE93"/>
    <w:rsid w:val="70DCAAF3"/>
    <w:rsid w:val="714D0932"/>
    <w:rsid w:val="7160EABD"/>
    <w:rsid w:val="71E6701A"/>
    <w:rsid w:val="73225672"/>
    <w:rsid w:val="7382C524"/>
    <w:rsid w:val="74035979"/>
    <w:rsid w:val="7470F23A"/>
    <w:rsid w:val="74FC3615"/>
    <w:rsid w:val="750FC526"/>
    <w:rsid w:val="765F3AB1"/>
    <w:rsid w:val="76F19B0A"/>
    <w:rsid w:val="77866A6A"/>
    <w:rsid w:val="7BBC81E4"/>
    <w:rsid w:val="7C3113FB"/>
    <w:rsid w:val="7D17988E"/>
    <w:rsid w:val="7DA69D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66773A"/>
  <w15:chartTrackingRefBased/>
  <w15:docId w15:val="{6DA24D3A-2F97-5640-8A2E-A4EB96A16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024D4"/>
    <w:pPr>
      <w:tabs>
        <w:tab w:val="center" w:pos="4680"/>
        <w:tab w:val="right" w:pos="9360"/>
      </w:tabs>
    </w:pPr>
  </w:style>
  <w:style w:type="character" w:customStyle="1" w:styleId="HeaderChar">
    <w:name w:val="Header Char"/>
    <w:basedOn w:val="DefaultParagraphFont"/>
    <w:link w:val="Header"/>
    <w:uiPriority w:val="99"/>
    <w:rsid w:val="00A024D4"/>
  </w:style>
  <w:style w:type="paragraph" w:styleId="Footer">
    <w:name w:val="footer"/>
    <w:basedOn w:val="Normal"/>
    <w:link w:val="FooterChar"/>
    <w:uiPriority w:val="99"/>
    <w:unhideWhenUsed/>
    <w:rsid w:val="00A024D4"/>
    <w:pPr>
      <w:tabs>
        <w:tab w:val="center" w:pos="4680"/>
        <w:tab w:val="right" w:pos="9360"/>
      </w:tabs>
    </w:pPr>
  </w:style>
  <w:style w:type="character" w:customStyle="1" w:styleId="FooterChar">
    <w:name w:val="Footer Char"/>
    <w:basedOn w:val="DefaultParagraphFont"/>
    <w:link w:val="Footer"/>
    <w:uiPriority w:val="99"/>
    <w:rsid w:val="00A024D4"/>
  </w:style>
  <w:style w:type="paragraph" w:styleId="NormalWeb">
    <w:name w:val="Normal (Web)"/>
    <w:basedOn w:val="Normal"/>
    <w:uiPriority w:val="99"/>
    <w:unhideWhenUsed/>
    <w:rsid w:val="003D66C1"/>
    <w:pPr>
      <w:spacing w:before="100" w:beforeAutospacing="1" w:after="100" w:afterAutospacing="1"/>
    </w:pPr>
    <w:rPr>
      <w:rFonts w:ascii="Times New Roman" w:eastAsia="Times New Roman" w:hAnsi="Times New Roman" w:cs="Times New Roman"/>
      <w:kern w:val="0"/>
      <w:lang w:eastAsia="en-AU"/>
      <w14:ligatures w14:val="none"/>
    </w:rPr>
  </w:style>
  <w:style w:type="table" w:styleId="TableGrid">
    <w:name w:val="Table Grid"/>
    <w:basedOn w:val="TableNormal"/>
    <w:uiPriority w:val="39"/>
    <w:rsid w:val="003D66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A53598"/>
    <w:pPr>
      <w:spacing w:before="100" w:beforeAutospacing="1" w:after="100" w:afterAutospacing="1"/>
    </w:pPr>
    <w:rPr>
      <w:rFonts w:ascii="Times New Roman" w:eastAsia="Times New Roman" w:hAnsi="Times New Roman" w:cs="Times New Roman"/>
      <w:kern w:val="0"/>
      <w:lang w:eastAsia="en-AU"/>
      <w14:ligatures w14:val="none"/>
    </w:rPr>
  </w:style>
  <w:style w:type="character" w:customStyle="1" w:styleId="normaltextrun">
    <w:name w:val="normaltextrun"/>
    <w:basedOn w:val="DefaultParagraphFont"/>
    <w:rsid w:val="00A53598"/>
  </w:style>
  <w:style w:type="character" w:customStyle="1" w:styleId="eop">
    <w:name w:val="eop"/>
    <w:basedOn w:val="DefaultParagraphFont"/>
    <w:rsid w:val="00A53598"/>
  </w:style>
  <w:style w:type="character" w:styleId="CommentReference">
    <w:name w:val="annotation reference"/>
    <w:basedOn w:val="DefaultParagraphFont"/>
    <w:uiPriority w:val="99"/>
    <w:semiHidden/>
    <w:unhideWhenUsed/>
    <w:rsid w:val="00FB2309"/>
    <w:rPr>
      <w:sz w:val="16"/>
      <w:szCs w:val="16"/>
    </w:rPr>
  </w:style>
  <w:style w:type="paragraph" w:styleId="CommentText">
    <w:name w:val="annotation text"/>
    <w:basedOn w:val="Normal"/>
    <w:link w:val="CommentTextChar"/>
    <w:uiPriority w:val="99"/>
    <w:unhideWhenUsed/>
    <w:rsid w:val="00FB2309"/>
    <w:rPr>
      <w:sz w:val="20"/>
      <w:szCs w:val="20"/>
    </w:rPr>
  </w:style>
  <w:style w:type="character" w:customStyle="1" w:styleId="CommentTextChar">
    <w:name w:val="Comment Text Char"/>
    <w:basedOn w:val="DefaultParagraphFont"/>
    <w:link w:val="CommentText"/>
    <w:uiPriority w:val="99"/>
    <w:rsid w:val="00FB2309"/>
    <w:rPr>
      <w:sz w:val="20"/>
      <w:szCs w:val="20"/>
    </w:rPr>
  </w:style>
  <w:style w:type="paragraph" w:styleId="CommentSubject">
    <w:name w:val="annotation subject"/>
    <w:basedOn w:val="CommentText"/>
    <w:next w:val="CommentText"/>
    <w:link w:val="CommentSubjectChar"/>
    <w:uiPriority w:val="99"/>
    <w:semiHidden/>
    <w:unhideWhenUsed/>
    <w:rsid w:val="00FB2309"/>
    <w:rPr>
      <w:b/>
      <w:bCs/>
    </w:rPr>
  </w:style>
  <w:style w:type="character" w:customStyle="1" w:styleId="CommentSubjectChar">
    <w:name w:val="Comment Subject Char"/>
    <w:basedOn w:val="CommentTextChar"/>
    <w:link w:val="CommentSubject"/>
    <w:uiPriority w:val="99"/>
    <w:semiHidden/>
    <w:rsid w:val="00FB2309"/>
    <w:rPr>
      <w:b/>
      <w:bCs/>
      <w:sz w:val="20"/>
      <w:szCs w:val="20"/>
    </w:rPr>
  </w:style>
  <w:style w:type="paragraph" w:styleId="ListParagraph">
    <w:name w:val="List Paragraph"/>
    <w:basedOn w:val="Normal"/>
    <w:uiPriority w:val="34"/>
    <w:qFormat/>
    <w:rsid w:val="29E919A7"/>
    <w:pPr>
      <w:ind w:left="720"/>
      <w:contextualSpacing/>
    </w:pPr>
  </w:style>
  <w:style w:type="paragraph" w:styleId="Revision">
    <w:name w:val="Revision"/>
    <w:hidden/>
    <w:uiPriority w:val="99"/>
    <w:semiHidden/>
    <w:rsid w:val="00300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708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1/relationships/commentsExtended" Target="commentsExtended.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microsoft.com/office/2018/08/relationships/commentsExtensible" Target="commentsExtensible.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3F4BB36563C7A40A51793D57025EA30" ma:contentTypeVersion="20" ma:contentTypeDescription="Create a new document." ma:contentTypeScope="" ma:versionID="a26ac5c80e9576d1f1378a0ad9cb8011">
  <xsd:schema xmlns:xsd="http://www.w3.org/2001/XMLSchema" xmlns:xs="http://www.w3.org/2001/XMLSchema" xmlns:p="http://schemas.microsoft.com/office/2006/metadata/properties" xmlns:ns2="15ffe8b6-7b2d-4c74-90ef-166579a4bb28" xmlns:ns3="c9ffd991-107a-46c8-aba8-a1180e8da04e" targetNamespace="http://schemas.microsoft.com/office/2006/metadata/properties" ma:root="true" ma:fieldsID="6beaedc0e33a0b20b4085b1562b0bd35" ns2:_="" ns3:_="">
    <xsd:import namespace="15ffe8b6-7b2d-4c74-90ef-166579a4bb28"/>
    <xsd:import namespace="c9ffd991-107a-46c8-aba8-a1180e8da04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Yes_x002f_No"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ffe8b6-7b2d-4c74-90ef-166579a4b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Yes_x002f_No" ma:index="20" nillable="true" ma:displayName="Yes/No" ma:default="1" ma:format="Dropdown" ma:internalName="Yes_x002f_No">
      <xsd:simpleType>
        <xsd:restriction base="dms:Boolea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cc67aa2-d9ec-4ef8-9403-a853df1cb67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ffd991-107a-46c8-aba8-a1180e8da04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ca4e12ad-2e58-497d-bec8-fd70f383647b}" ma:internalName="TaxCatchAll" ma:showField="CatchAllData" ma:web="c9ffd991-107a-46c8-aba8-a1180e8da0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Yes_x002f_No xmlns="15ffe8b6-7b2d-4c74-90ef-166579a4bb28">true</Yes_x002f_No>
    <TaxCatchAll xmlns="c9ffd991-107a-46c8-aba8-a1180e8da04e" xsi:nil="true"/>
    <lcf76f155ced4ddcb4097134ff3c332f xmlns="15ffe8b6-7b2d-4c74-90ef-166579a4bb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36D88FD-1A34-41BF-9A9B-3778F54FE407}">
  <ds:schemaRefs>
    <ds:schemaRef ds:uri="http://schemas.microsoft.com/sharepoint/v3/contenttype/forms"/>
  </ds:schemaRefs>
</ds:datastoreItem>
</file>

<file path=customXml/itemProps2.xml><?xml version="1.0" encoding="utf-8"?>
<ds:datastoreItem xmlns:ds="http://schemas.openxmlformats.org/officeDocument/2006/customXml" ds:itemID="{11DD6989-2E9F-484D-8937-57AFBFDF6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ffe8b6-7b2d-4c74-90ef-166579a4bb28"/>
    <ds:schemaRef ds:uri="c9ffd991-107a-46c8-aba8-a1180e8da0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7CA6BF-1AE6-4AE5-A354-3131BB2F0DE2}">
  <ds:schemaRefs>
    <ds:schemaRef ds:uri="http://schemas.microsoft.com/office/2006/metadata/properties"/>
    <ds:schemaRef ds:uri="http://schemas.microsoft.com/office/infopath/2007/PartnerControls"/>
    <ds:schemaRef ds:uri="15ffe8b6-7b2d-4c74-90ef-166579a4bb28"/>
    <ds:schemaRef ds:uri="c9ffd991-107a-46c8-aba8-a1180e8da04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899</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Hirst</dc:creator>
  <cp:keywords/>
  <dc:description/>
  <cp:lastModifiedBy>Jessica Tok</cp:lastModifiedBy>
  <cp:revision>2</cp:revision>
  <cp:lastPrinted>2024-01-15T02:11:00Z</cp:lastPrinted>
  <dcterms:created xsi:type="dcterms:W3CDTF">2026-03-11T07:03:00Z</dcterms:created>
  <dcterms:modified xsi:type="dcterms:W3CDTF">2026-03-11T07:03:00Z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0x010100D3F4BB36563C7A40A51793D57025EA30</vt:lpwstr>
  </property>
  <property fmtid="{D5CDD505-2E9C-101B-9397-08002B2CF9AE}" pid="3" name="MediaServiceImageTags">
    <vt:lpwstr/>
  </property>
</Properties>
</file>