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84E3" w14:textId="77777777" w:rsidR="00131528" w:rsidRDefault="00131528" w:rsidP="00A024D4">
      <w:pPr>
        <w:rPr>
          <w:rFonts w:ascii="Arial" w:hAnsi="Arial" w:cs="Arial"/>
          <w:color w:val="E4694B"/>
          <w:sz w:val="44"/>
          <w:szCs w:val="44"/>
        </w:rPr>
      </w:pPr>
    </w:p>
    <w:p w14:paraId="3242EFC1" w14:textId="1349681F" w:rsidR="30EBCAA9" w:rsidRDefault="30EBCAA9" w:rsidP="60382F32">
      <w:pPr>
        <w:spacing w:line="259" w:lineRule="auto"/>
      </w:pPr>
      <w:r w:rsidRPr="1712D081">
        <w:rPr>
          <w:rFonts w:ascii="Arial" w:eastAsia="Arial" w:hAnsi="Arial" w:cs="Arial"/>
          <w:color w:val="E4694B"/>
          <w:sz w:val="44"/>
          <w:szCs w:val="44"/>
        </w:rPr>
        <w:t>Frank Young &amp; The Kulata Tjuta Project</w:t>
      </w:r>
    </w:p>
    <w:p w14:paraId="216B35A6" w14:textId="53361DBB" w:rsidR="5566D411" w:rsidRDefault="5566D411" w:rsidP="1712D081">
      <w:pPr>
        <w:pStyle w:val="NormalWeb"/>
        <w:spacing w:before="0" w:beforeAutospacing="0" w:after="0" w:afterAutospacing="0" w:line="259" w:lineRule="auto"/>
        <w:rPr>
          <w:rFonts w:ascii="Arial" w:eastAsia="Arial" w:hAnsi="Arial" w:cs="Arial"/>
          <w:color w:val="000000" w:themeColor="text1"/>
        </w:rPr>
      </w:pPr>
      <w:r w:rsidRPr="1712D081">
        <w:rPr>
          <w:rFonts w:ascii="Arial" w:eastAsia="Arial" w:hAnsi="Arial" w:cs="Arial"/>
          <w:i/>
          <w:iCs/>
          <w:color w:val="000000" w:themeColor="text1"/>
          <w:sz w:val="32"/>
          <w:szCs w:val="32"/>
        </w:rPr>
        <w:t xml:space="preserve">Kulata Tjuta: Rurrkuni </w:t>
      </w:r>
      <w:r w:rsidRPr="1712D081">
        <w:rPr>
          <w:rFonts w:ascii="Arial" w:eastAsia="Arial" w:hAnsi="Arial" w:cs="Arial"/>
          <w:color w:val="000000" w:themeColor="text1"/>
          <w:sz w:val="32"/>
          <w:szCs w:val="32"/>
        </w:rPr>
        <w:t>2025</w:t>
      </w:r>
    </w:p>
    <w:p w14:paraId="1131893B" w14:textId="2B8517D1" w:rsidR="30EBCAA9" w:rsidRDefault="7EDD26D0" w:rsidP="1712D081">
      <w:pPr>
        <w:pStyle w:val="NormalWeb"/>
        <w:spacing w:before="0" w:beforeAutospacing="0" w:after="0" w:afterAutospacing="0" w:line="259" w:lineRule="auto"/>
        <w:rPr>
          <w:rFonts w:ascii="Arial" w:eastAsia="Arial" w:hAnsi="Arial" w:cs="Arial"/>
          <w:color w:val="000000" w:themeColor="text1"/>
        </w:rPr>
      </w:pPr>
      <w:commentRangeStart w:id="0"/>
      <w:r w:rsidRPr="22A4F6EA">
        <w:rPr>
          <w:rFonts w:ascii="Arial" w:eastAsia="Arial" w:hAnsi="Arial" w:cs="Arial"/>
          <w:color w:val="000000" w:themeColor="text1"/>
        </w:rPr>
        <w:t>mulga, spearwood, mulga resin and kangaroo sinew</w:t>
      </w:r>
      <w:commentRangeEnd w:id="0"/>
      <w:r w:rsidR="30EBCAA9" w:rsidRPr="22A4F6EA">
        <w:rPr>
          <w:rStyle w:val="CommentReference"/>
          <w:rFonts w:ascii="Arial" w:eastAsia="Arial" w:hAnsi="Arial" w:cs="Arial"/>
          <w:color w:val="242424"/>
          <w:sz w:val="18"/>
          <w:szCs w:val="18"/>
        </w:rPr>
        <w:commentReference w:id="0"/>
      </w:r>
      <w:r w:rsidRPr="22A4F6EA">
        <w:rPr>
          <w:rFonts w:ascii="Arial" w:eastAsia="Arial" w:hAnsi="Arial" w:cs="Arial"/>
          <w:color w:val="242424"/>
          <w:sz w:val="18"/>
          <w:szCs w:val="18"/>
        </w:rPr>
        <w:t xml:space="preserve"> </w:t>
      </w:r>
    </w:p>
    <w:p w14:paraId="7B6237FB" w14:textId="6B931A4B" w:rsidR="3CD45E47" w:rsidRDefault="30EBCAA9" w:rsidP="76E66172">
      <w:pPr>
        <w:pStyle w:val="NormalWeb"/>
        <w:spacing w:before="0" w:beforeAutospacing="0" w:after="0" w:afterAutospacing="0" w:line="259" w:lineRule="auto"/>
        <w:rPr>
          <w:rFonts w:ascii="Arial" w:eastAsia="Arial" w:hAnsi="Arial" w:cs="Arial"/>
          <w:color w:val="242424"/>
          <w:sz w:val="18"/>
          <w:szCs w:val="18"/>
          <w:lang w:val="en-GB"/>
        </w:rPr>
      </w:pPr>
      <w:r w:rsidRPr="76E66172">
        <w:rPr>
          <w:rFonts w:ascii="Arial" w:eastAsia="Arial" w:hAnsi="Arial" w:cs="Arial"/>
          <w:color w:val="242424"/>
          <w:sz w:val="18"/>
          <w:szCs w:val="18"/>
        </w:rPr>
        <w:t xml:space="preserve">Commissioned by the Biennale of Sydney and the Fondation Cartier pour l'art contemporain </w:t>
      </w:r>
    </w:p>
    <w:p w14:paraId="23ACAF28" w14:textId="0B5EA282" w:rsidR="3CD45E47" w:rsidRDefault="6D7E2233" w:rsidP="76E66172">
      <w:pPr>
        <w:pStyle w:val="NormalWeb"/>
        <w:spacing w:before="0" w:beforeAutospacing="0" w:after="0" w:afterAutospacing="0" w:line="259" w:lineRule="auto"/>
        <w:rPr>
          <w:rFonts w:ascii="Arial" w:eastAsia="Arial" w:hAnsi="Arial" w:cs="Arial"/>
          <w:color w:val="242424"/>
          <w:sz w:val="18"/>
          <w:szCs w:val="18"/>
          <w:lang w:val="en-GB"/>
        </w:rPr>
      </w:pPr>
      <w:r w:rsidRPr="76E66172">
        <w:rPr>
          <w:rFonts w:ascii="Arial" w:eastAsia="Arial" w:hAnsi="Arial" w:cs="Arial"/>
          <w:color w:val="242424"/>
          <w:sz w:val="18"/>
          <w:szCs w:val="18"/>
        </w:rPr>
        <w:t>Cou</w:t>
      </w:r>
      <w:r w:rsidR="52DCE59C" w:rsidRPr="76E66172">
        <w:rPr>
          <w:rFonts w:ascii="Arial" w:eastAsia="Arial" w:hAnsi="Arial" w:cs="Arial"/>
          <w:color w:val="242424"/>
          <w:sz w:val="18"/>
          <w:szCs w:val="18"/>
        </w:rPr>
        <w:t>rtesy of the artist and APY Art Centre Collective</w:t>
      </w:r>
    </w:p>
    <w:p w14:paraId="6A12AC60" w14:textId="0591B236" w:rsidR="3CD45E47" w:rsidRDefault="52DCE59C" w:rsidP="1712D081">
      <w:pPr>
        <w:pStyle w:val="NormalWeb"/>
        <w:spacing w:before="0" w:beforeAutospacing="0" w:after="0" w:afterAutospacing="0" w:line="259" w:lineRule="auto"/>
        <w:rPr>
          <w:rFonts w:ascii="Arial" w:eastAsia="Arial" w:hAnsi="Arial" w:cs="Arial"/>
          <w:color w:val="000000" w:themeColor="text1"/>
          <w:sz w:val="18"/>
          <w:szCs w:val="18"/>
        </w:rPr>
      </w:pPr>
      <w:r w:rsidRPr="1712D081">
        <w:rPr>
          <w:rFonts w:ascii="Arial" w:eastAsia="Arial" w:hAnsi="Arial" w:cs="Arial"/>
          <w:color w:val="000000" w:themeColor="text1"/>
          <w:sz w:val="18"/>
          <w:szCs w:val="18"/>
        </w:rPr>
        <w:t>© Frank Young &amp; The Kulata Tjuta Project</w:t>
      </w:r>
    </w:p>
    <w:p w14:paraId="66A5B3BD" w14:textId="5C5DC82A" w:rsidR="003D66C1" w:rsidRPr="00327E39" w:rsidRDefault="003D66C1" w:rsidP="00AB7AF4">
      <w:pPr>
        <w:pStyle w:val="NormalWeb"/>
        <w:pBdr>
          <w:bottom w:val="single" w:sz="4" w:space="1" w:color="auto"/>
        </w:pBdr>
        <w:spacing w:before="0" w:beforeAutospacing="0" w:after="0" w:afterAutospacing="0"/>
        <w:rPr>
          <w:rFonts w:ascii="Arial" w:hAnsi="Arial" w:cs="Arial"/>
        </w:rPr>
      </w:pPr>
    </w:p>
    <w:p w14:paraId="176C866A" w14:textId="77777777" w:rsidR="00AB7AF4" w:rsidRDefault="00AB7AF4" w:rsidP="00AB7AF4">
      <w:pPr>
        <w:rPr>
          <w:rFonts w:ascii="Arial" w:hAnsi="Arial" w:cs="Arial"/>
          <w:color w:val="000000" w:themeColor="text1"/>
          <w:sz w:val="44"/>
          <w:szCs w:val="44"/>
        </w:rPr>
      </w:pPr>
    </w:p>
    <w:p w14:paraId="1B74C53F" w14:textId="1916B6B9" w:rsidR="00AB7AF4" w:rsidRDefault="00AB7AF4" w:rsidP="00AB7AF4">
      <w:pPr>
        <w:rPr>
          <w:rFonts w:ascii="Arial" w:hAnsi="Arial" w:cs="Arial"/>
          <w:color w:val="E4694B"/>
          <w:sz w:val="44"/>
          <w:szCs w:val="44"/>
        </w:rPr>
      </w:pPr>
      <w:r w:rsidRPr="3CD45E47">
        <w:rPr>
          <w:rFonts w:ascii="Arial" w:hAnsi="Arial" w:cs="Arial"/>
          <w:color w:val="000000" w:themeColor="text1"/>
          <w:sz w:val="44"/>
          <w:szCs w:val="44"/>
        </w:rPr>
        <w:t>Education Resource (K-6)</w:t>
      </w:r>
      <w:r>
        <w:br/>
      </w:r>
    </w:p>
    <w:p w14:paraId="613E9D52" w14:textId="7AC2AF75" w:rsidR="00AB7AF4" w:rsidRDefault="2C1A03EF" w:rsidP="3CD45E47">
      <w:pPr>
        <w:rPr>
          <w:rFonts w:ascii="Calibri" w:eastAsia="Calibri" w:hAnsi="Calibri" w:cs="Calibri"/>
        </w:rPr>
      </w:pPr>
      <w:r>
        <w:rPr>
          <w:noProof/>
        </w:rPr>
        <w:drawing>
          <wp:inline distT="0" distB="0" distL="0" distR="0" wp14:anchorId="17783636" wp14:editId="7C375B3F">
            <wp:extent cx="5036949" cy="3810000"/>
            <wp:effectExtent l="0" t="0" r="0" b="0"/>
            <wp:docPr id="1121016174" name="drawing" title="A room with a chandel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16174" name="Picture 1121016174"/>
                    <pic:cNvPicPr/>
                  </pic:nvPicPr>
                  <pic:blipFill>
                    <a:blip r:embed="rId14">
                      <a:extLst>
                        <a:ext uri="{28A0092B-C50C-407E-A947-70E740481C1C}">
                          <a14:useLocalDpi xmlns:a14="http://schemas.microsoft.com/office/drawing/2010/main"/>
                        </a:ext>
                      </a:extLst>
                    </a:blip>
                    <a:stretch>
                      <a:fillRect/>
                    </a:stretch>
                  </pic:blipFill>
                  <pic:spPr>
                    <a:xfrm>
                      <a:off x="0" y="0"/>
                      <a:ext cx="5036949" cy="3810000"/>
                    </a:xfrm>
                    <a:prstGeom prst="rect">
                      <a:avLst/>
                    </a:prstGeom>
                  </pic:spPr>
                </pic:pic>
              </a:graphicData>
            </a:graphic>
          </wp:inline>
        </w:drawing>
      </w:r>
    </w:p>
    <w:p w14:paraId="6EB520EB" w14:textId="7AC436F2" w:rsidR="0CB11FCD" w:rsidRDefault="0CB11FCD" w:rsidP="76E66172">
      <w:pPr>
        <w:spacing w:line="259" w:lineRule="auto"/>
        <w:rPr>
          <w:rFonts w:ascii="Arial" w:eastAsia="Arial" w:hAnsi="Arial" w:cs="Arial"/>
          <w:color w:val="000000" w:themeColor="text1"/>
          <w:sz w:val="20"/>
          <w:szCs w:val="20"/>
          <w:lang w:val="en-US"/>
        </w:rPr>
      </w:pPr>
      <w:r w:rsidRPr="56DAE009">
        <w:rPr>
          <w:rFonts w:ascii="Arial" w:eastAsia="Arial" w:hAnsi="Arial" w:cs="Arial"/>
          <w:i/>
          <w:iCs/>
          <w:color w:val="000000" w:themeColor="text1"/>
          <w:sz w:val="20"/>
          <w:szCs w:val="20"/>
          <w:lang w:val="en-US"/>
        </w:rPr>
        <w:t>Kulata Tjuta</w:t>
      </w:r>
      <w:r w:rsidRPr="56DAE009">
        <w:rPr>
          <w:rFonts w:ascii="Arial" w:eastAsia="Arial" w:hAnsi="Arial" w:cs="Arial"/>
          <w:color w:val="000000" w:themeColor="text1"/>
          <w:sz w:val="20"/>
          <w:szCs w:val="20"/>
          <w:lang w:val="en-US"/>
        </w:rPr>
        <w:t xml:space="preserve">, 2017 </w:t>
      </w:r>
      <w:r>
        <w:br/>
      </w:r>
      <w:r w:rsidRPr="56DAE009">
        <w:rPr>
          <w:rFonts w:ascii="Arial" w:eastAsia="Arial" w:hAnsi="Arial" w:cs="Arial"/>
          <w:color w:val="000000" w:themeColor="text1"/>
          <w:sz w:val="20"/>
          <w:szCs w:val="20"/>
          <w:lang w:val="en-US"/>
        </w:rPr>
        <w:t>A</w:t>
      </w:r>
      <w:r w:rsidR="00A73D72" w:rsidRPr="56DAE009">
        <w:rPr>
          <w:rFonts w:ascii="Arial" w:eastAsia="Arial" w:hAnsi="Arial" w:cs="Arial"/>
          <w:color w:val="000000" w:themeColor="text1"/>
          <w:sz w:val="20"/>
          <w:szCs w:val="20"/>
          <w:lang w:val="en-US"/>
        </w:rPr>
        <w:t>ṉ</w:t>
      </w:r>
      <w:r w:rsidRPr="56DAE009">
        <w:rPr>
          <w:rFonts w:ascii="Arial" w:eastAsia="Arial" w:hAnsi="Arial" w:cs="Arial"/>
          <w:color w:val="000000" w:themeColor="text1"/>
          <w:sz w:val="20"/>
          <w:szCs w:val="20"/>
          <w:lang w:val="en-US"/>
        </w:rPr>
        <w:t xml:space="preserve">angu Pitjantjatjara Yankunytjatjara Lands, South Australia, </w:t>
      </w:r>
      <w:r>
        <w:br/>
      </w:r>
      <w:r w:rsidRPr="56DAE009">
        <w:rPr>
          <w:rFonts w:ascii="Arial" w:eastAsia="Arial" w:hAnsi="Arial" w:cs="Arial"/>
          <w:color w:val="000000" w:themeColor="text1"/>
          <w:sz w:val="20"/>
          <w:szCs w:val="20"/>
          <w:lang w:val="en-US"/>
        </w:rPr>
        <w:t>Courtesy the artists and Ernabella Arts, Iwantja Arts, Kaltjiti Arts, Mimili Maku Arts, Ninuku Arts, Tjala Arts, Tjungu Palya</w:t>
      </w:r>
      <w:r>
        <w:br/>
      </w:r>
      <w:r w:rsidRPr="56DAE009">
        <w:rPr>
          <w:rFonts w:ascii="Arial" w:eastAsia="Arial" w:hAnsi="Arial" w:cs="Arial"/>
          <w:color w:val="000000" w:themeColor="text1"/>
          <w:sz w:val="20"/>
          <w:szCs w:val="20"/>
          <w:lang w:val="en-US"/>
        </w:rPr>
        <w:t xml:space="preserve">APY Art Centre Collective, </w:t>
      </w:r>
      <w:r>
        <w:br/>
      </w:r>
      <w:r w:rsidRPr="56DAE009">
        <w:rPr>
          <w:rFonts w:ascii="Arial" w:eastAsia="Arial" w:hAnsi="Arial" w:cs="Arial"/>
          <w:color w:val="000000" w:themeColor="text1"/>
          <w:sz w:val="20"/>
          <w:szCs w:val="20"/>
          <w:lang w:val="en-US"/>
        </w:rPr>
        <w:t xml:space="preserve">Art Gallery of South Australia, Adelaide, </w:t>
      </w:r>
    </w:p>
    <w:p w14:paraId="3F408647" w14:textId="6D4C5459" w:rsidR="3CD45E47" w:rsidRDefault="3CD45E47" w:rsidP="3CD45E47">
      <w:pPr>
        <w:spacing w:line="259" w:lineRule="auto"/>
        <w:rPr>
          <w:rStyle w:val="normaltextrun"/>
          <w:rFonts w:ascii="Arial" w:eastAsia="Arial" w:hAnsi="Arial" w:cs="Arial"/>
          <w:color w:val="000000" w:themeColor="text1"/>
          <w:lang w:val="en-US"/>
        </w:rPr>
      </w:pPr>
    </w:p>
    <w:p w14:paraId="27DBFD86" w14:textId="37D21839" w:rsidR="3CD45E47" w:rsidRDefault="3CD45E47" w:rsidP="3CD45E47">
      <w:pPr>
        <w:spacing w:line="259" w:lineRule="auto"/>
        <w:rPr>
          <w:rStyle w:val="normaltextrun"/>
          <w:rFonts w:ascii="Arial" w:eastAsia="Arial" w:hAnsi="Arial" w:cs="Arial"/>
          <w:color w:val="000000" w:themeColor="text1"/>
          <w:lang w:val="en-US"/>
        </w:rPr>
      </w:pPr>
    </w:p>
    <w:p w14:paraId="2D79F868" w14:textId="1C2A9090" w:rsidR="00AB7AF4" w:rsidRDefault="00AB7AF4" w:rsidP="0C7D7353">
      <w:pPr>
        <w:spacing w:line="259" w:lineRule="auto"/>
        <w:rPr>
          <w:rStyle w:val="normaltextrun"/>
          <w:rFonts w:ascii="Arial" w:eastAsia="Arial" w:hAnsi="Arial" w:cs="Arial"/>
          <w:color w:val="000000" w:themeColor="text1"/>
          <w:lang w:val="en-US"/>
        </w:rPr>
      </w:pPr>
    </w:p>
    <w:p w14:paraId="69BFC133" w14:textId="40AEB6BA" w:rsidR="00AB7AF4" w:rsidRDefault="00AB7AF4" w:rsidP="00AB7AF4"/>
    <w:p w14:paraId="64117BFD" w14:textId="77777777" w:rsidR="003D66C1" w:rsidRPr="00327E39" w:rsidRDefault="003D66C1" w:rsidP="003D66C1">
      <w:pPr>
        <w:pStyle w:val="NormalWeb"/>
        <w:spacing w:before="0" w:beforeAutospacing="0" w:after="0" w:afterAutospacing="0"/>
        <w:rPr>
          <w:rFonts w:ascii="Arial" w:hAnsi="Arial" w:cs="Arial"/>
        </w:rPr>
      </w:pPr>
    </w:p>
    <w:p w14:paraId="11B613A8" w14:textId="77777777" w:rsidR="006C545F" w:rsidRDefault="006C545F">
      <w:pPr>
        <w:rPr>
          <w:rStyle w:val="normaltextrun"/>
          <w:rFonts w:ascii="Arial" w:eastAsia="Times New Roman" w:hAnsi="Arial" w:cs="Arial"/>
          <w:kern w:val="0"/>
          <w:lang w:val="en-US" w:eastAsia="en-AU"/>
          <w14:ligatures w14:val="none"/>
        </w:rPr>
      </w:pPr>
      <w:r>
        <w:rPr>
          <w:rStyle w:val="normaltextrun"/>
          <w:rFonts w:ascii="Arial" w:hAnsi="Arial" w:cs="Arial"/>
          <w:lang w:val="en-US"/>
        </w:rPr>
        <w:br w:type="page"/>
      </w:r>
    </w:p>
    <w:p w14:paraId="17095931" w14:textId="7F1242BD" w:rsidR="006C545F" w:rsidRDefault="59C7964A" w:rsidP="35E7FDFC">
      <w:pPr>
        <w:pStyle w:val="paragraph"/>
        <w:spacing w:before="0" w:beforeAutospacing="0" w:after="0" w:afterAutospacing="0"/>
        <w:textAlignment w:val="baseline"/>
        <w:rPr>
          <w:rStyle w:val="normaltextrun"/>
          <w:rFonts w:ascii="Arial" w:hAnsi="Arial" w:cs="Arial"/>
          <w:lang w:val="en-US"/>
        </w:rPr>
      </w:pPr>
      <w:commentRangeStart w:id="1"/>
      <w:r w:rsidRPr="56DAE009">
        <w:rPr>
          <w:rFonts w:ascii="Arial" w:hAnsi="Arial" w:cs="Arial"/>
          <w:color w:val="E4694B"/>
          <w:sz w:val="44"/>
          <w:szCs w:val="44"/>
        </w:rPr>
        <w:lastRenderedPageBreak/>
        <w:t>Overview</w:t>
      </w:r>
      <w:commentRangeEnd w:id="1"/>
      <w:r>
        <w:rPr>
          <w:rStyle w:val="CommentReference"/>
        </w:rPr>
        <w:commentReference w:id="1"/>
      </w:r>
    </w:p>
    <w:p w14:paraId="30E10671" w14:textId="0975FC31" w:rsidR="11C16F2A" w:rsidRDefault="11C16F2A" w:rsidP="3CD45E47">
      <w:pPr>
        <w:spacing w:before="240" w:after="240"/>
      </w:pPr>
      <w:r w:rsidRPr="56DAE009">
        <w:rPr>
          <w:rFonts w:ascii="Arial" w:eastAsia="Arial" w:hAnsi="Arial" w:cs="Arial"/>
          <w:lang w:val="en-US"/>
        </w:rPr>
        <w:t>This artwork is a special way of keeping A</w:t>
      </w:r>
      <w:r w:rsidR="003C6827" w:rsidRPr="56DAE009">
        <w:rPr>
          <w:rFonts w:ascii="Arial" w:eastAsia="Arial" w:hAnsi="Arial" w:cs="Arial"/>
          <w:lang w:val="en-US"/>
        </w:rPr>
        <w:t>ṉ</w:t>
      </w:r>
      <w:r w:rsidRPr="56DAE009">
        <w:rPr>
          <w:rFonts w:ascii="Arial" w:eastAsia="Arial" w:hAnsi="Arial" w:cs="Arial"/>
          <w:lang w:val="en-US"/>
        </w:rPr>
        <w:t xml:space="preserve">angu culture and history alive through the making of </w:t>
      </w:r>
      <w:r w:rsidRPr="56DAE009">
        <w:rPr>
          <w:rFonts w:ascii="Arial" w:eastAsia="Arial" w:hAnsi="Arial" w:cs="Arial"/>
          <w:i/>
          <w:iCs/>
          <w:lang w:val="en-US"/>
        </w:rPr>
        <w:t>punu kulata</w:t>
      </w:r>
      <w:r w:rsidRPr="56DAE009">
        <w:rPr>
          <w:rFonts w:ascii="Arial" w:eastAsia="Arial" w:hAnsi="Arial" w:cs="Arial"/>
          <w:lang w:val="en-US"/>
        </w:rPr>
        <w:t xml:space="preserve"> (wooden spears). Frank Young is a senior First Nations artist from the APY Lands. This special place is a vast red desert in northern South Australia and is the Country of the Anangu people.</w:t>
      </w:r>
    </w:p>
    <w:p w14:paraId="70A81232" w14:textId="7C837A61" w:rsidR="11C16F2A" w:rsidRDefault="11C16F2A" w:rsidP="3CD45E47">
      <w:pPr>
        <w:spacing w:before="240" w:after="240"/>
      </w:pPr>
      <w:r w:rsidRPr="56DAE009">
        <w:rPr>
          <w:rFonts w:ascii="Arial" w:eastAsia="Arial" w:hAnsi="Arial" w:cs="Arial"/>
          <w:lang w:val="en-US"/>
        </w:rPr>
        <w:t>Frank Young, leads the Kuḻaṯa Tjuṯa (Many Spears) project. He works with young First Nations men to carve spears using materials found on the APY Lands, such as strong wood and sticky resin from grasses to bind them together. While they work, they use song and ceremony to help make the objects.</w:t>
      </w:r>
    </w:p>
    <w:p w14:paraId="56342971" w14:textId="4DCF3614" w:rsidR="11C16F2A" w:rsidRDefault="11C16F2A" w:rsidP="3CD45E47">
      <w:pPr>
        <w:spacing w:before="240" w:after="240"/>
        <w:rPr>
          <w:rFonts w:ascii="Arial" w:eastAsia="Arial" w:hAnsi="Arial" w:cs="Arial"/>
          <w:lang w:val="en-US"/>
        </w:rPr>
      </w:pPr>
      <w:r w:rsidRPr="3CD45E47">
        <w:rPr>
          <w:rFonts w:ascii="Arial" w:eastAsia="Arial" w:hAnsi="Arial" w:cs="Arial"/>
          <w:lang w:val="en-US"/>
        </w:rPr>
        <w:t>Frank shares a strong memory from when he was a little boy. He remembers seeing so many spears flying through the air that they looked like dark storm clouds. He calls the sound of these spears hitting together 'Tirkilpa'.</w:t>
      </w:r>
    </w:p>
    <w:p w14:paraId="2ECC1CFE" w14:textId="1481C866" w:rsidR="11C16F2A" w:rsidRDefault="11C16F2A" w:rsidP="3CD45E47">
      <w:pPr>
        <w:spacing w:before="240" w:after="240"/>
      </w:pPr>
      <w:r w:rsidRPr="56DAE009">
        <w:rPr>
          <w:rFonts w:ascii="Arial" w:eastAsia="Arial" w:hAnsi="Arial" w:cs="Arial"/>
          <w:lang w:val="en-US"/>
        </w:rPr>
        <w:t>Long ago, this sound meant a battle was starting. Today, Frank is fighting a different kind of battle. He isn't fighting against people; he is fighting against forgetting. By teaching young men how to carve these spears, he is making sure their language and stories stay safe and are never lost.</w:t>
      </w:r>
    </w:p>
    <w:p w14:paraId="2373E5D0" w14:textId="1B13E2D9" w:rsidR="3CD45E47" w:rsidRDefault="3CD45E47" w:rsidP="3CD45E47">
      <w:pPr>
        <w:spacing w:before="240" w:after="240"/>
        <w:rPr>
          <w:rFonts w:ascii="Arial" w:eastAsia="Arial" w:hAnsi="Arial" w:cs="Arial"/>
          <w:lang w:val="en-US"/>
        </w:rPr>
      </w:pPr>
    </w:p>
    <w:p w14:paraId="7849A36A" w14:textId="2643910D" w:rsidR="006C545F" w:rsidRDefault="006C545F" w:rsidP="0C7D7353">
      <w:pPr>
        <w:pStyle w:val="paragraph"/>
        <w:spacing w:before="0" w:beforeAutospacing="0" w:after="0" w:afterAutospacing="0"/>
        <w:textAlignment w:val="baseline"/>
        <w:rPr>
          <w:rStyle w:val="normaltextrun"/>
          <w:rFonts w:ascii="Arial" w:hAnsi="Arial" w:cs="Arial"/>
          <w:lang w:val="en-US"/>
        </w:rPr>
      </w:pPr>
    </w:p>
    <w:p w14:paraId="7936BBB1" w14:textId="77777777" w:rsidR="006C545F" w:rsidRDefault="006C545F" w:rsidP="006C545F">
      <w:pPr>
        <w:pStyle w:val="paragraph"/>
        <w:spacing w:before="0" w:beforeAutospacing="0" w:after="0" w:afterAutospacing="0"/>
        <w:textAlignment w:val="baseline"/>
        <w:rPr>
          <w:rStyle w:val="normaltextrun"/>
          <w:rFonts w:ascii="Arial" w:hAnsi="Arial" w:cs="Arial"/>
          <w:lang w:val="en-US"/>
        </w:rPr>
      </w:pPr>
    </w:p>
    <w:p w14:paraId="2971576A" w14:textId="77777777" w:rsidR="006C545F" w:rsidRDefault="006C545F" w:rsidP="006C545F">
      <w:pPr>
        <w:pStyle w:val="paragraph"/>
        <w:spacing w:before="0" w:beforeAutospacing="0" w:after="0" w:afterAutospacing="0"/>
        <w:textAlignment w:val="baseline"/>
        <w:rPr>
          <w:rStyle w:val="normaltextrun"/>
          <w:rFonts w:ascii="Arial" w:hAnsi="Arial" w:cs="Arial"/>
          <w:lang w:val="en-US"/>
        </w:rPr>
      </w:pPr>
    </w:p>
    <w:p w14:paraId="5E0D788B" w14:textId="2F8A6138" w:rsidR="4520AC29" w:rsidRDefault="4520AC29" w:rsidP="3CD45E47">
      <w:pPr>
        <w:rPr>
          <w:rFonts w:ascii="Arial" w:eastAsia="Arial" w:hAnsi="Arial" w:cs="Arial"/>
          <w:color w:val="000000" w:themeColor="text1"/>
          <w:sz w:val="20"/>
          <w:szCs w:val="20"/>
          <w:lang w:val="en-US"/>
        </w:rPr>
      </w:pPr>
      <w:r>
        <w:rPr>
          <w:noProof/>
        </w:rPr>
        <w:lastRenderedPageBreak/>
        <w:drawing>
          <wp:inline distT="0" distB="0" distL="0" distR="0" wp14:anchorId="6C0F6B92" wp14:editId="23450971">
            <wp:extent cx="5943600" cy="4600575"/>
            <wp:effectExtent l="0" t="0" r="0" b="0"/>
            <wp:docPr id="5001253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536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00575"/>
                    </a:xfrm>
                    <a:prstGeom prst="rect">
                      <a:avLst/>
                    </a:prstGeom>
                  </pic:spPr>
                </pic:pic>
              </a:graphicData>
            </a:graphic>
          </wp:inline>
        </w:drawing>
      </w:r>
      <w:r w:rsidRPr="3CD45E47">
        <w:rPr>
          <w:rFonts w:ascii="Arial" w:eastAsia="Arial" w:hAnsi="Arial" w:cs="Arial"/>
          <w:i/>
          <w:iCs/>
          <w:color w:val="000000" w:themeColor="text1"/>
          <w:sz w:val="20"/>
          <w:szCs w:val="20"/>
          <w:lang w:val="en-US"/>
        </w:rPr>
        <w:t>Kulata Tjuta: Tirkilpa,</w:t>
      </w:r>
      <w:r w:rsidRPr="3CD45E47">
        <w:rPr>
          <w:rFonts w:ascii="Arial" w:eastAsia="Arial" w:hAnsi="Arial" w:cs="Arial"/>
          <w:color w:val="000000" w:themeColor="text1"/>
          <w:sz w:val="20"/>
          <w:szCs w:val="20"/>
          <w:lang w:val="en-US"/>
        </w:rPr>
        <w:t xml:space="preserve"> installation view, </w:t>
      </w:r>
      <w:r>
        <w:br/>
      </w:r>
      <w:r w:rsidRPr="3CD45E47">
        <w:rPr>
          <w:rFonts w:ascii="Arial" w:eastAsia="Arial" w:hAnsi="Arial" w:cs="Arial"/>
          <w:color w:val="000000" w:themeColor="text1"/>
          <w:sz w:val="20"/>
          <w:szCs w:val="20"/>
          <w:lang w:val="en-US"/>
        </w:rPr>
        <w:t xml:space="preserve">National Gallery of Australia, Kamberri/Canberra, </w:t>
      </w:r>
      <w:r>
        <w:br/>
      </w:r>
      <w:r w:rsidRPr="3CD45E47">
        <w:rPr>
          <w:rFonts w:ascii="Arial" w:eastAsia="Arial" w:hAnsi="Arial" w:cs="Arial"/>
          <w:color w:val="000000" w:themeColor="text1"/>
          <w:sz w:val="20"/>
          <w:szCs w:val="20"/>
          <w:lang w:val="en-US"/>
        </w:rPr>
        <w:t>2025 © the artists, courtesy of APY Art Centre Collective.</w:t>
      </w:r>
    </w:p>
    <w:p w14:paraId="48B6CD69" w14:textId="4CAB1280" w:rsidR="3CD45E47" w:rsidRDefault="3CD45E47" w:rsidP="3CD45E47">
      <w:pPr>
        <w:shd w:val="clear" w:color="auto" w:fill="FFFFFF" w:themeFill="background1"/>
        <w:rPr>
          <w:rFonts w:ascii="Arial" w:eastAsia="Arial" w:hAnsi="Arial" w:cs="Arial"/>
          <w:sz w:val="20"/>
          <w:szCs w:val="20"/>
        </w:rPr>
      </w:pPr>
    </w:p>
    <w:p w14:paraId="74FAF037" w14:textId="7D262C44" w:rsidR="3CD45E47" w:rsidRDefault="3CD45E47" w:rsidP="3CD45E47">
      <w:pPr>
        <w:spacing w:line="259" w:lineRule="auto"/>
        <w:rPr>
          <w:rStyle w:val="normaltextrun"/>
          <w:rFonts w:ascii="Arial" w:eastAsia="Arial" w:hAnsi="Arial" w:cs="Arial"/>
          <w:color w:val="000000" w:themeColor="text1"/>
          <w:lang w:val="en-US"/>
        </w:rPr>
      </w:pPr>
    </w:p>
    <w:p w14:paraId="7ADABEF0" w14:textId="395A6AA6" w:rsidR="006C545F" w:rsidRDefault="006C545F">
      <w:pPr>
        <w:rPr>
          <w:rFonts w:ascii="Arial" w:hAnsi="Arial" w:cs="Arial"/>
          <w:color w:val="E4694B"/>
          <w:sz w:val="44"/>
          <w:szCs w:val="44"/>
        </w:rPr>
      </w:pPr>
    </w:p>
    <w:p w14:paraId="1CE4F1C6" w14:textId="77777777" w:rsidR="006C545F" w:rsidRDefault="006C545F">
      <w:pPr>
        <w:rPr>
          <w:rFonts w:ascii="Arial" w:hAnsi="Arial" w:cs="Arial"/>
          <w:color w:val="E4694B"/>
          <w:sz w:val="44"/>
          <w:szCs w:val="44"/>
        </w:rPr>
      </w:pPr>
      <w:r>
        <w:rPr>
          <w:rFonts w:ascii="Arial" w:hAnsi="Arial" w:cs="Arial"/>
          <w:color w:val="E4694B"/>
          <w:sz w:val="44"/>
          <w:szCs w:val="44"/>
        </w:rPr>
        <w:br w:type="page"/>
      </w:r>
    </w:p>
    <w:p w14:paraId="62AD13FE" w14:textId="3585DD8D" w:rsidR="006C545F" w:rsidRDefault="563F7BDD" w:rsidP="5DF0F0BE">
      <w:pPr>
        <w:rPr>
          <w:rFonts w:ascii="Arial" w:hAnsi="Arial" w:cs="Arial"/>
          <w:color w:val="E4694B"/>
          <w:sz w:val="44"/>
          <w:szCs w:val="44"/>
        </w:rPr>
      </w:pPr>
      <w:r w:rsidRPr="3CD45E47">
        <w:rPr>
          <w:rFonts w:ascii="Arial" w:hAnsi="Arial" w:cs="Arial"/>
          <w:color w:val="E4694B"/>
          <w:sz w:val="44"/>
          <w:szCs w:val="44"/>
        </w:rPr>
        <w:lastRenderedPageBreak/>
        <w:t>Discussion Questions</w:t>
      </w:r>
    </w:p>
    <w:p w14:paraId="30047837" w14:textId="391E2FF5" w:rsidR="7D16703A" w:rsidRDefault="7D16703A" w:rsidP="56DAE009">
      <w:pPr>
        <w:spacing w:before="240" w:after="240"/>
        <w:rPr>
          <w:rFonts w:ascii="Arial" w:eastAsia="Arial" w:hAnsi="Arial" w:cs="Arial"/>
        </w:rPr>
      </w:pPr>
      <w:r w:rsidRPr="56DAE009">
        <w:rPr>
          <w:rFonts w:ascii="Arial" w:eastAsia="Arial" w:hAnsi="Arial" w:cs="Arial"/>
        </w:rPr>
        <w:t>Frank Young and his team of artists made these spears (</w:t>
      </w:r>
      <w:r w:rsidRPr="56DAE009">
        <w:rPr>
          <w:rFonts w:ascii="Arial" w:eastAsia="Arial" w:hAnsi="Arial" w:cs="Arial"/>
          <w:i/>
          <w:iCs/>
        </w:rPr>
        <w:t>punu kulata</w:t>
      </w:r>
      <w:r w:rsidRPr="56DAE009">
        <w:rPr>
          <w:rFonts w:ascii="Arial" w:eastAsia="Arial" w:hAnsi="Arial" w:cs="Arial"/>
        </w:rPr>
        <w:t>) using only things found on the APY Lands</w:t>
      </w:r>
      <w:r>
        <w:br/>
      </w:r>
      <w:r w:rsidRPr="56DAE009">
        <w:rPr>
          <w:rFonts w:ascii="Arial" w:eastAsia="Arial" w:hAnsi="Arial" w:cs="Arial"/>
          <w:color w:val="E4694B"/>
        </w:rPr>
        <w:t xml:space="preserve">Look </w:t>
      </w:r>
      <w:r w:rsidRPr="56DAE009">
        <w:rPr>
          <w:rFonts w:ascii="Arial" w:eastAsia="Arial" w:hAnsi="Arial" w:cs="Arial"/>
        </w:rPr>
        <w:t xml:space="preserve">closely at the spears. Can you </w:t>
      </w:r>
      <w:r w:rsidRPr="56DAE009">
        <w:rPr>
          <w:rFonts w:ascii="Arial" w:eastAsia="Arial" w:hAnsi="Arial" w:cs="Arial"/>
          <w:color w:val="E4694B"/>
        </w:rPr>
        <w:t xml:space="preserve">see </w:t>
      </w:r>
      <w:r w:rsidRPr="56DAE009">
        <w:rPr>
          <w:rFonts w:ascii="Arial" w:eastAsia="Arial" w:hAnsi="Arial" w:cs="Arial"/>
        </w:rPr>
        <w:t xml:space="preserve">the </w:t>
      </w:r>
      <w:r w:rsidRPr="56DAE009">
        <w:rPr>
          <w:rFonts w:ascii="Arial" w:eastAsia="Arial" w:hAnsi="Arial" w:cs="Arial"/>
          <w:color w:val="E4694B"/>
        </w:rPr>
        <w:t xml:space="preserve">different </w:t>
      </w:r>
      <w:r w:rsidRPr="56DAE009">
        <w:rPr>
          <w:rFonts w:ascii="Arial" w:eastAsia="Arial" w:hAnsi="Arial" w:cs="Arial"/>
        </w:rPr>
        <w:t xml:space="preserve">parts? Which part is the </w:t>
      </w:r>
      <w:r w:rsidRPr="56DAE009">
        <w:rPr>
          <w:rFonts w:ascii="Arial" w:eastAsia="Arial" w:hAnsi="Arial" w:cs="Arial"/>
          <w:color w:val="E4694B"/>
        </w:rPr>
        <w:t>wood</w:t>
      </w:r>
      <w:r w:rsidRPr="56DAE009">
        <w:rPr>
          <w:rFonts w:ascii="Arial" w:eastAsia="Arial" w:hAnsi="Arial" w:cs="Arial"/>
        </w:rPr>
        <w:t xml:space="preserve">, and which part is the </w:t>
      </w:r>
      <w:r w:rsidRPr="56DAE009">
        <w:rPr>
          <w:rFonts w:ascii="Arial" w:eastAsia="Arial" w:hAnsi="Arial" w:cs="Arial"/>
          <w:color w:val="E4694B"/>
        </w:rPr>
        <w:t>sticky grass</w:t>
      </w:r>
      <w:r w:rsidRPr="56DAE009">
        <w:rPr>
          <w:rFonts w:ascii="Arial" w:eastAsia="Arial" w:hAnsi="Arial" w:cs="Arial"/>
        </w:rPr>
        <w:t xml:space="preserve"> glue holding it together?</w:t>
      </w:r>
      <w:r>
        <w:br/>
      </w:r>
      <w:r w:rsidRPr="56DAE009">
        <w:rPr>
          <w:rFonts w:ascii="Arial" w:eastAsia="Arial" w:hAnsi="Arial" w:cs="Arial"/>
        </w:rPr>
        <w:t xml:space="preserve">Why do you </w:t>
      </w:r>
      <w:r w:rsidRPr="56DAE009">
        <w:rPr>
          <w:rFonts w:ascii="Arial" w:eastAsia="Arial" w:hAnsi="Arial" w:cs="Arial"/>
          <w:color w:val="E4694B"/>
        </w:rPr>
        <w:t xml:space="preserve">think </w:t>
      </w:r>
      <w:r w:rsidRPr="56DAE009">
        <w:rPr>
          <w:rFonts w:ascii="Arial" w:eastAsia="Arial" w:hAnsi="Arial" w:cs="Arial"/>
        </w:rPr>
        <w:t xml:space="preserve">it was </w:t>
      </w:r>
      <w:r w:rsidRPr="56DAE009">
        <w:rPr>
          <w:rFonts w:ascii="Arial" w:eastAsia="Arial" w:hAnsi="Arial" w:cs="Arial"/>
          <w:color w:val="E4694B"/>
        </w:rPr>
        <w:t xml:space="preserve">important </w:t>
      </w:r>
      <w:r w:rsidRPr="56DAE009">
        <w:rPr>
          <w:rFonts w:ascii="Arial" w:eastAsia="Arial" w:hAnsi="Arial" w:cs="Arial"/>
        </w:rPr>
        <w:t xml:space="preserve">for Frank Young to use </w:t>
      </w:r>
      <w:r w:rsidRPr="56DAE009">
        <w:rPr>
          <w:rFonts w:ascii="Arial" w:eastAsia="Arial" w:hAnsi="Arial" w:cs="Arial"/>
          <w:color w:val="E4694B"/>
        </w:rPr>
        <w:t xml:space="preserve">materials </w:t>
      </w:r>
      <w:r w:rsidRPr="56DAE009">
        <w:rPr>
          <w:rFonts w:ascii="Arial" w:eastAsia="Arial" w:hAnsi="Arial" w:cs="Arial"/>
        </w:rPr>
        <w:t xml:space="preserve">found on his own </w:t>
      </w:r>
      <w:r w:rsidRPr="56DAE009">
        <w:rPr>
          <w:rFonts w:ascii="Arial" w:eastAsia="Arial" w:hAnsi="Arial" w:cs="Arial"/>
          <w:color w:val="E4694B"/>
        </w:rPr>
        <w:t xml:space="preserve">Country </w:t>
      </w:r>
      <w:r w:rsidRPr="56DAE009">
        <w:rPr>
          <w:rFonts w:ascii="Arial" w:eastAsia="Arial" w:hAnsi="Arial" w:cs="Arial"/>
        </w:rPr>
        <w:t xml:space="preserve">instead of using </w:t>
      </w:r>
      <w:r w:rsidR="7721B8CF" w:rsidRPr="56DAE009">
        <w:rPr>
          <w:rFonts w:ascii="Segoe UI" w:eastAsia="Segoe UI" w:hAnsi="Segoe UI" w:cs="Segoe UI"/>
          <w:color w:val="242424"/>
          <w:sz w:val="21"/>
          <w:szCs w:val="21"/>
        </w:rPr>
        <w:t xml:space="preserve"> materials that can be purchased at a shop</w:t>
      </w:r>
      <w:r w:rsidRPr="56DAE009">
        <w:rPr>
          <w:rFonts w:ascii="Arial" w:eastAsia="Arial" w:hAnsi="Arial" w:cs="Arial"/>
        </w:rPr>
        <w:t xml:space="preserve">? What does using the </w:t>
      </w:r>
      <w:r w:rsidRPr="56DAE009">
        <w:rPr>
          <w:rFonts w:ascii="Arial" w:eastAsia="Arial" w:hAnsi="Arial" w:cs="Arial"/>
          <w:color w:val="E4694B"/>
        </w:rPr>
        <w:t xml:space="preserve">land </w:t>
      </w:r>
      <w:r w:rsidRPr="56DAE009">
        <w:rPr>
          <w:rFonts w:ascii="Arial" w:eastAsia="Arial" w:hAnsi="Arial" w:cs="Arial"/>
        </w:rPr>
        <w:t xml:space="preserve">tell us about </w:t>
      </w:r>
      <w:r w:rsidR="003C6827" w:rsidRPr="56DAE009">
        <w:rPr>
          <w:rFonts w:ascii="Arial" w:eastAsia="Arial" w:hAnsi="Arial" w:cs="Arial"/>
        </w:rPr>
        <w:t xml:space="preserve">Frank’s </w:t>
      </w:r>
      <w:r w:rsidRPr="56DAE009">
        <w:rPr>
          <w:rFonts w:ascii="Arial" w:eastAsia="Arial" w:hAnsi="Arial" w:cs="Arial"/>
          <w:color w:val="E4694B"/>
        </w:rPr>
        <w:t xml:space="preserve">connection </w:t>
      </w:r>
      <w:r w:rsidRPr="56DAE009">
        <w:rPr>
          <w:rFonts w:ascii="Arial" w:eastAsia="Arial" w:hAnsi="Arial" w:cs="Arial"/>
        </w:rPr>
        <w:t>to it?</w:t>
      </w:r>
      <w:r>
        <w:br/>
      </w:r>
      <w:r w:rsidRPr="56DAE009">
        <w:rPr>
          <w:rFonts w:ascii="Arial" w:eastAsia="Arial" w:hAnsi="Arial" w:cs="Arial"/>
        </w:rPr>
        <w:t xml:space="preserve">Imagine all these wooden spears bumping into each other. Frank calls that rattling sound </w:t>
      </w:r>
      <w:r w:rsidRPr="56DAE009">
        <w:rPr>
          <w:rFonts w:ascii="Arial" w:eastAsia="Arial" w:hAnsi="Arial" w:cs="Arial"/>
          <w:i/>
          <w:iCs/>
          <w:color w:val="E4694B"/>
        </w:rPr>
        <w:t>Tirkilpa</w:t>
      </w:r>
      <w:r w:rsidRPr="56DAE009">
        <w:rPr>
          <w:rFonts w:ascii="Arial" w:eastAsia="Arial" w:hAnsi="Arial" w:cs="Arial"/>
        </w:rPr>
        <w:t xml:space="preserve">. If this artwork had a </w:t>
      </w:r>
      <w:r w:rsidRPr="56DAE009">
        <w:rPr>
          <w:rFonts w:ascii="Arial" w:eastAsia="Arial" w:hAnsi="Arial" w:cs="Arial"/>
          <w:color w:val="E4694B"/>
        </w:rPr>
        <w:t>sound</w:t>
      </w:r>
      <w:r w:rsidRPr="56DAE009">
        <w:rPr>
          <w:rFonts w:ascii="Arial" w:eastAsia="Arial" w:hAnsi="Arial" w:cs="Arial"/>
        </w:rPr>
        <w:t>, would it be a quiet whisper or a loud crash?</w:t>
      </w:r>
    </w:p>
    <w:p w14:paraId="6BBB19BD" w14:textId="2DAD1560" w:rsidR="7D16703A" w:rsidRDefault="7D16703A" w:rsidP="3CD45E47">
      <w:pPr>
        <w:spacing w:before="240" w:after="240"/>
      </w:pPr>
      <w:r w:rsidRPr="56DAE009">
        <w:rPr>
          <w:rFonts w:ascii="Arial" w:eastAsia="Arial" w:hAnsi="Arial" w:cs="Arial"/>
        </w:rPr>
        <w:t>In A</w:t>
      </w:r>
      <w:r w:rsidR="003C6827" w:rsidRPr="56DAE009">
        <w:rPr>
          <w:rFonts w:ascii="Arial" w:eastAsia="Arial" w:hAnsi="Arial" w:cs="Arial"/>
        </w:rPr>
        <w:t>ṉ</w:t>
      </w:r>
      <w:r w:rsidRPr="56DAE009">
        <w:rPr>
          <w:rFonts w:ascii="Arial" w:eastAsia="Arial" w:hAnsi="Arial" w:cs="Arial"/>
        </w:rPr>
        <w:t>angu culture, important knowledge isn't just written in books. It is kept alive by being passed directly from Elders to young people.</w:t>
      </w:r>
      <w:r>
        <w:br/>
      </w:r>
      <w:r w:rsidRPr="56DAE009">
        <w:rPr>
          <w:rFonts w:ascii="Arial" w:eastAsia="Arial" w:hAnsi="Arial" w:cs="Arial"/>
        </w:rPr>
        <w:t xml:space="preserve">Imagine you are one of the young boys working on this project. How would you </w:t>
      </w:r>
      <w:r w:rsidRPr="56DAE009">
        <w:rPr>
          <w:rFonts w:ascii="Arial" w:eastAsia="Arial" w:hAnsi="Arial" w:cs="Arial"/>
          <w:color w:val="E4694B"/>
        </w:rPr>
        <w:t xml:space="preserve">feel </w:t>
      </w:r>
      <w:r w:rsidRPr="56DAE009">
        <w:rPr>
          <w:rFonts w:ascii="Arial" w:eastAsia="Arial" w:hAnsi="Arial" w:cs="Arial"/>
        </w:rPr>
        <w:t xml:space="preserve">knowing that the spear you are making is </w:t>
      </w:r>
      <w:r w:rsidR="1D29AE77" w:rsidRPr="56DAE009">
        <w:rPr>
          <w:rFonts w:ascii="Arial" w:eastAsia="Arial" w:hAnsi="Arial" w:cs="Arial"/>
        </w:rPr>
        <w:t>the same</w:t>
      </w:r>
      <w:r w:rsidRPr="56DAE009">
        <w:rPr>
          <w:rFonts w:ascii="Arial" w:eastAsia="Arial" w:hAnsi="Arial" w:cs="Arial"/>
        </w:rPr>
        <w:t xml:space="preserve"> as the ones your </w:t>
      </w:r>
      <w:r w:rsidRPr="56DAE009">
        <w:rPr>
          <w:rFonts w:ascii="Arial" w:eastAsia="Arial" w:hAnsi="Arial" w:cs="Arial"/>
          <w:color w:val="E4694B"/>
        </w:rPr>
        <w:t xml:space="preserve">ancestors </w:t>
      </w:r>
      <w:r w:rsidRPr="56DAE009">
        <w:rPr>
          <w:rFonts w:ascii="Arial" w:eastAsia="Arial" w:hAnsi="Arial" w:cs="Arial"/>
        </w:rPr>
        <w:t>made a long time ago?</w:t>
      </w:r>
      <w:r>
        <w:br/>
      </w:r>
      <w:r w:rsidRPr="56DAE009">
        <w:rPr>
          <w:rFonts w:ascii="Arial" w:eastAsia="Arial" w:hAnsi="Arial" w:cs="Arial"/>
        </w:rPr>
        <w:t xml:space="preserve">Can you </w:t>
      </w:r>
      <w:r w:rsidRPr="56DAE009">
        <w:rPr>
          <w:rFonts w:ascii="Arial" w:eastAsia="Arial" w:hAnsi="Arial" w:cs="Arial"/>
          <w:color w:val="E4694B"/>
        </w:rPr>
        <w:t xml:space="preserve">think </w:t>
      </w:r>
      <w:r w:rsidRPr="56DAE009">
        <w:rPr>
          <w:rFonts w:ascii="Arial" w:eastAsia="Arial" w:hAnsi="Arial" w:cs="Arial"/>
        </w:rPr>
        <w:t xml:space="preserve">of a skill or a story that a grandparent or older family member has taught </w:t>
      </w:r>
      <w:r w:rsidRPr="56DAE009">
        <w:rPr>
          <w:rFonts w:ascii="Arial" w:eastAsia="Arial" w:hAnsi="Arial" w:cs="Arial"/>
          <w:i/>
          <w:iCs/>
        </w:rPr>
        <w:t>you</w:t>
      </w:r>
      <w:r w:rsidRPr="56DAE009">
        <w:rPr>
          <w:rFonts w:ascii="Arial" w:eastAsia="Arial" w:hAnsi="Arial" w:cs="Arial"/>
        </w:rPr>
        <w:t xml:space="preserve">? Why is it </w:t>
      </w:r>
      <w:r w:rsidRPr="56DAE009">
        <w:rPr>
          <w:rFonts w:ascii="Arial" w:eastAsia="Arial" w:hAnsi="Arial" w:cs="Arial"/>
          <w:color w:val="E4694B"/>
        </w:rPr>
        <w:t xml:space="preserve">important </w:t>
      </w:r>
      <w:r w:rsidRPr="56DAE009">
        <w:rPr>
          <w:rFonts w:ascii="Arial" w:eastAsia="Arial" w:hAnsi="Arial" w:cs="Arial"/>
        </w:rPr>
        <w:t xml:space="preserve">to </w:t>
      </w:r>
      <w:r w:rsidRPr="56DAE009">
        <w:rPr>
          <w:rFonts w:ascii="Arial" w:eastAsia="Arial" w:hAnsi="Arial" w:cs="Arial"/>
          <w:color w:val="E4694B"/>
        </w:rPr>
        <w:t xml:space="preserve">remember </w:t>
      </w:r>
      <w:r w:rsidRPr="56DAE009">
        <w:rPr>
          <w:rFonts w:ascii="Arial" w:eastAsia="Arial" w:hAnsi="Arial" w:cs="Arial"/>
        </w:rPr>
        <w:t>it?</w:t>
      </w:r>
    </w:p>
    <w:p w14:paraId="36BCAB94" w14:textId="11D19D66" w:rsidR="3CD45E47" w:rsidRDefault="3CD45E47" w:rsidP="3CD45E47">
      <w:pPr>
        <w:rPr>
          <w:rFonts w:ascii="Arial" w:eastAsia="Arial" w:hAnsi="Arial" w:cs="Arial"/>
        </w:rPr>
      </w:pPr>
    </w:p>
    <w:p w14:paraId="5BBE7047" w14:textId="2281FF00" w:rsidR="5DF0F0BE" w:rsidRDefault="5DF0F0BE" w:rsidP="5DF0F0BE">
      <w:pPr>
        <w:rPr>
          <w:rFonts w:ascii="Arial" w:hAnsi="Arial" w:cs="Arial"/>
          <w:color w:val="E4694B"/>
          <w:sz w:val="44"/>
          <w:szCs w:val="44"/>
        </w:rPr>
      </w:pPr>
    </w:p>
    <w:p w14:paraId="366D2842" w14:textId="487DEB7B" w:rsidR="563F7BDD" w:rsidRDefault="563F7BDD" w:rsidP="3CD45E47">
      <w:pPr>
        <w:rPr>
          <w:rFonts w:ascii="Calibri" w:eastAsia="Calibri" w:hAnsi="Calibri" w:cs="Calibri"/>
        </w:rPr>
      </w:pPr>
      <w:r w:rsidRPr="3CD45E47">
        <w:rPr>
          <w:rFonts w:ascii="Arial" w:hAnsi="Arial" w:cs="Arial"/>
          <w:color w:val="E4694B"/>
          <w:sz w:val="44"/>
          <w:szCs w:val="44"/>
        </w:rPr>
        <w:t>Practical Activities</w:t>
      </w:r>
      <w:r>
        <w:br/>
      </w:r>
      <w:r>
        <w:br/>
      </w:r>
      <w:r w:rsidR="416F2CD1" w:rsidRPr="3CD45E47">
        <w:rPr>
          <w:rFonts w:ascii="Arial" w:eastAsia="Arial" w:hAnsi="Arial" w:cs="Arial"/>
          <w:i/>
          <w:iCs/>
          <w:color w:val="E4694B"/>
        </w:rPr>
        <w:t>Activity 1</w:t>
      </w:r>
      <w:r>
        <w:br/>
      </w:r>
      <w:r>
        <w:br/>
      </w:r>
      <w:r w:rsidR="7CD53A4B" w:rsidRPr="3CD45E47">
        <w:rPr>
          <w:rFonts w:ascii="Arial" w:eastAsia="Arial" w:hAnsi="Arial" w:cs="Arial"/>
        </w:rPr>
        <w:t>Sit down comfortably in front of the installation and close your eyes for a moment.</w:t>
      </w:r>
      <w:r>
        <w:br/>
      </w:r>
      <w:r w:rsidR="7CD53A4B" w:rsidRPr="3CD45E47">
        <w:rPr>
          <w:rFonts w:ascii="Arial" w:eastAsia="Arial" w:hAnsi="Arial" w:cs="Arial"/>
        </w:rPr>
        <w:t xml:space="preserve">Imagine the sound of </w:t>
      </w:r>
      <w:r w:rsidR="7CD53A4B" w:rsidRPr="3CD45E47">
        <w:rPr>
          <w:rFonts w:ascii="Arial" w:eastAsia="Arial" w:hAnsi="Arial" w:cs="Arial"/>
          <w:i/>
          <w:iCs/>
        </w:rPr>
        <w:t>Tirkilpa</w:t>
      </w:r>
      <w:r w:rsidR="7CD53A4B" w:rsidRPr="3CD45E47">
        <w:rPr>
          <w:rFonts w:ascii="Arial" w:eastAsia="Arial" w:hAnsi="Arial" w:cs="Arial"/>
        </w:rPr>
        <w:t xml:space="preserve"> that Frank Young describes - the dry rattle</w:t>
      </w:r>
      <w:r w:rsidR="769452D6" w:rsidRPr="3CD45E47">
        <w:rPr>
          <w:rFonts w:ascii="Arial" w:eastAsia="Arial" w:hAnsi="Arial" w:cs="Arial"/>
        </w:rPr>
        <w:t xml:space="preserve"> </w:t>
      </w:r>
      <w:r w:rsidR="7CD53A4B" w:rsidRPr="3CD45E47">
        <w:rPr>
          <w:rFonts w:ascii="Arial" w:eastAsia="Arial" w:hAnsi="Arial" w:cs="Arial"/>
        </w:rPr>
        <w:t>of wooden spears hitting together.</w:t>
      </w:r>
      <w:r>
        <w:br/>
      </w:r>
      <w:r w:rsidR="7CD53A4B" w:rsidRPr="3CD45E47">
        <w:rPr>
          <w:rFonts w:ascii="Arial" w:eastAsia="Arial" w:hAnsi="Arial" w:cs="Arial"/>
        </w:rPr>
        <w:t>Open your eyes and pick up your pencil. We are going to draw that sound.</w:t>
      </w:r>
      <w:r>
        <w:br/>
      </w:r>
      <w:r w:rsidR="7CD53A4B" w:rsidRPr="3CD45E47">
        <w:rPr>
          <w:rFonts w:ascii="Arial" w:eastAsia="Arial" w:hAnsi="Arial" w:cs="Arial"/>
        </w:rPr>
        <w:t>If the sound feels sharp and loud to you, use fast, jagged, and zig-zag lines.</w:t>
      </w:r>
      <w:r>
        <w:br/>
      </w:r>
      <w:r w:rsidR="7CD53A4B" w:rsidRPr="3CD45E47">
        <w:rPr>
          <w:rFonts w:ascii="Arial" w:eastAsia="Arial" w:hAnsi="Arial" w:cs="Arial"/>
        </w:rPr>
        <w:t>If the sound feels deep like a storm, use heavy, dark scribbles or thick swirling loops.</w:t>
      </w:r>
      <w:r>
        <w:br/>
      </w:r>
      <w:r w:rsidR="7CD53A4B" w:rsidRPr="3CD45E47">
        <w:rPr>
          <w:rFonts w:ascii="Arial" w:eastAsia="Arial" w:hAnsi="Arial" w:cs="Arial"/>
        </w:rPr>
        <w:t>Fill your whole page with these marks until your paper looks as busy as the installation in front of you.</w:t>
      </w:r>
      <w:r>
        <w:br/>
      </w:r>
      <w:r w:rsidR="7CD53A4B" w:rsidRPr="3CD45E47">
        <w:rPr>
          <w:rFonts w:ascii="Arial" w:eastAsia="Arial" w:hAnsi="Arial" w:cs="Arial"/>
        </w:rPr>
        <w:t>Hidden inside your drawing, write the word "</w:t>
      </w:r>
      <w:r w:rsidR="4A24B179" w:rsidRPr="3CD45E47">
        <w:rPr>
          <w:rFonts w:ascii="Arial" w:eastAsia="Arial" w:hAnsi="Arial" w:cs="Arial"/>
          <w:i/>
          <w:iCs/>
        </w:rPr>
        <w:t>Tirkilpa</w:t>
      </w:r>
      <w:r w:rsidR="7CD53A4B" w:rsidRPr="3CD45E47">
        <w:rPr>
          <w:rFonts w:ascii="Arial" w:eastAsia="Arial" w:hAnsi="Arial" w:cs="Arial"/>
        </w:rPr>
        <w:t>" three times in a style that matches your lines.</w:t>
      </w:r>
    </w:p>
    <w:p w14:paraId="58A91C96" w14:textId="2CC394DA" w:rsidR="563F7BDD" w:rsidRDefault="563F7BDD" w:rsidP="5DF0F0BE"/>
    <w:p w14:paraId="0DE68BB8" w14:textId="4F23E9A2" w:rsidR="5DF0F0BE" w:rsidRDefault="5DF0F0BE" w:rsidP="5DF0F0BE">
      <w:pPr>
        <w:rPr>
          <w:rFonts w:ascii="Arial" w:eastAsia="Arial" w:hAnsi="Arial" w:cs="Arial"/>
        </w:rPr>
      </w:pPr>
    </w:p>
    <w:p w14:paraId="3B26A613" w14:textId="79F8ACAE" w:rsidR="5DF0F0BE" w:rsidRDefault="5DF0F0BE" w:rsidP="5DF0F0BE">
      <w:pPr>
        <w:rPr>
          <w:rFonts w:ascii="Arial" w:eastAsia="Arial" w:hAnsi="Arial" w:cs="Arial"/>
        </w:rPr>
      </w:pPr>
    </w:p>
    <w:p w14:paraId="5EFA94C0" w14:textId="51903ED0" w:rsidR="62EC2C15" w:rsidRDefault="62EC2C15" w:rsidP="3CD45E47">
      <w:pPr>
        <w:rPr>
          <w:rFonts w:ascii="Arial" w:eastAsia="Arial" w:hAnsi="Arial" w:cs="Arial"/>
          <w:i/>
          <w:iCs/>
          <w:color w:val="E4694B"/>
        </w:rPr>
      </w:pPr>
      <w:r w:rsidRPr="3CD45E47">
        <w:rPr>
          <w:rFonts w:ascii="Arial" w:eastAsia="Arial" w:hAnsi="Arial" w:cs="Arial"/>
          <w:i/>
          <w:iCs/>
          <w:color w:val="E4694B"/>
        </w:rPr>
        <w:t>Activity 2</w:t>
      </w:r>
    </w:p>
    <w:p w14:paraId="5D7A9F53" w14:textId="5BECFFA2" w:rsidR="5DF0F0BE" w:rsidRDefault="5DF0F0BE" w:rsidP="5DF0F0BE">
      <w:pPr>
        <w:rPr>
          <w:rFonts w:ascii="Arial" w:eastAsia="Arial" w:hAnsi="Arial" w:cs="Arial"/>
        </w:rPr>
      </w:pPr>
    </w:p>
    <w:p w14:paraId="57713EB6" w14:textId="5154648C" w:rsidR="0021351E" w:rsidRDefault="7A00AF63" w:rsidP="3CD45E47">
      <w:pPr>
        <w:spacing w:before="240" w:after="240"/>
        <w:textAlignment w:val="baseline"/>
        <w:rPr>
          <w:rFonts w:ascii="Arial" w:eastAsia="Arial" w:hAnsi="Arial" w:cs="Arial"/>
          <w:lang w:val="en-US"/>
        </w:rPr>
      </w:pPr>
      <w:r w:rsidRPr="3CD45E47">
        <w:rPr>
          <w:rFonts w:ascii="Arial" w:eastAsia="Arial" w:hAnsi="Arial" w:cs="Arial"/>
          <w:lang w:val="en-US"/>
        </w:rPr>
        <w:t>Frank Young uses the spear to represent skills taught to him by his grandfather.</w:t>
      </w:r>
      <w:r w:rsidR="0021351E">
        <w:br/>
      </w:r>
      <w:r w:rsidRPr="3CD45E47">
        <w:rPr>
          <w:rFonts w:ascii="Arial" w:eastAsia="Arial" w:hAnsi="Arial" w:cs="Arial"/>
          <w:lang w:val="en-US"/>
        </w:rPr>
        <w:t xml:space="preserve">Think of something important an older family member (like your mum, dad, or </w:t>
      </w:r>
      <w:r w:rsidRPr="3CD45E47">
        <w:rPr>
          <w:rFonts w:ascii="Arial" w:eastAsia="Arial" w:hAnsi="Arial" w:cs="Arial"/>
          <w:lang w:val="en-US"/>
        </w:rPr>
        <w:lastRenderedPageBreak/>
        <w:t>grandparent) has taught you.</w:t>
      </w:r>
      <w:r w:rsidR="0021351E">
        <w:br/>
      </w:r>
      <w:r w:rsidRPr="3CD45E47">
        <w:rPr>
          <w:rFonts w:ascii="Arial" w:eastAsia="Arial" w:hAnsi="Arial" w:cs="Arial"/>
          <w:lang w:val="en-US"/>
        </w:rPr>
        <w:t>It could be cooking, fishing, sewing, or even how to be kind.</w:t>
      </w:r>
      <w:r w:rsidR="0021351E">
        <w:br/>
      </w:r>
      <w:r w:rsidRPr="3CD45E47">
        <w:rPr>
          <w:rFonts w:ascii="Arial" w:eastAsia="Arial" w:hAnsi="Arial" w:cs="Arial"/>
          <w:lang w:val="en-US"/>
        </w:rPr>
        <w:t>In the middle of your page, draw one simple object that represents that special skill.</w:t>
      </w:r>
      <w:r w:rsidR="0021351E">
        <w:br/>
      </w:r>
      <w:r w:rsidRPr="3CD45E47">
        <w:rPr>
          <w:rFonts w:ascii="Arial" w:eastAsia="Arial" w:hAnsi="Arial" w:cs="Arial"/>
          <w:lang w:val="en-US"/>
        </w:rPr>
        <w:t>Now, just like Frank repeats the spear hundreds of times to show strength, draw your object 5 more times around the first one.</w:t>
      </w:r>
      <w:r w:rsidR="0021351E">
        <w:br/>
      </w:r>
      <w:r w:rsidRPr="3CD45E47">
        <w:rPr>
          <w:rFonts w:ascii="Arial" w:eastAsia="Arial" w:hAnsi="Arial" w:cs="Arial"/>
          <w:lang w:val="en-US"/>
        </w:rPr>
        <w:t>Connect them with a circle to show they are part of one story.</w:t>
      </w:r>
      <w:r w:rsidR="0021351E">
        <w:br/>
      </w:r>
      <w:r w:rsidRPr="3CD45E47">
        <w:rPr>
          <w:rFonts w:ascii="Arial" w:eastAsia="Arial" w:hAnsi="Arial" w:cs="Arial"/>
          <w:lang w:val="en-US"/>
        </w:rPr>
        <w:t>Underneath, write the name of the person who taught you this skill</w:t>
      </w:r>
    </w:p>
    <w:p w14:paraId="4CFF78ED" w14:textId="6824294E" w:rsidR="0021351E" w:rsidRDefault="0021351E" w:rsidP="3CD45E4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42254534" w14:textId="77777777" w:rsidR="0021351E" w:rsidRDefault="0021351E" w:rsidP="0021351E">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05CE1416" w14:textId="2ACE7B8B" w:rsidR="009F4D82" w:rsidRPr="0021351E" w:rsidRDefault="009F4D82" w:rsidP="3CD45E47">
      <w:pPr>
        <w:pStyle w:val="paragraph"/>
        <w:spacing w:before="0" w:beforeAutospacing="0" w:after="0" w:afterAutospacing="0"/>
        <w:textAlignment w:val="baseline"/>
      </w:pPr>
    </w:p>
    <w:p w14:paraId="701C57D5" w14:textId="374E344B" w:rsidR="0C7D7353" w:rsidRDefault="0C7D7353" w:rsidP="0C7D7353">
      <w:pPr>
        <w:spacing w:line="259" w:lineRule="auto"/>
        <w:rPr>
          <w:rStyle w:val="normaltextrun"/>
          <w:rFonts w:ascii="Arial" w:eastAsia="Arial" w:hAnsi="Arial" w:cs="Arial"/>
          <w:color w:val="000000" w:themeColor="text1"/>
          <w:lang w:val="en-US"/>
        </w:rPr>
      </w:pPr>
    </w:p>
    <w:p w14:paraId="5B22086F" w14:textId="755D1D8D" w:rsidR="0C7D7353" w:rsidRDefault="0C7D7353" w:rsidP="0C7D7353">
      <w:pPr>
        <w:pStyle w:val="paragraph"/>
        <w:spacing w:before="0" w:beforeAutospacing="0" w:after="0" w:afterAutospacing="0"/>
        <w:rPr>
          <w:rStyle w:val="eop"/>
          <w:rFonts w:ascii="Arial" w:hAnsi="Arial" w:cs="Arial"/>
          <w:color w:val="000000" w:themeColor="text1"/>
        </w:rPr>
      </w:pPr>
    </w:p>
    <w:sectPr w:rsidR="0C7D7353">
      <w:headerReference w:type="default" r:id="rId16"/>
      <w:footerReference w:type="default" r:id="rId1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orah Jones" w:date="1900-01-01T00:00:00Z" w:initials="DJ">
    <w:p w14:paraId="65E81705" w14:textId="735ABA1A" w:rsidR="00C90498" w:rsidRDefault="00000000">
      <w:pPr>
        <w:pStyle w:val="CommentText"/>
      </w:pPr>
      <w:r>
        <w:rPr>
          <w:rStyle w:val="CommentReference"/>
        </w:rPr>
        <w:annotationRef/>
      </w:r>
      <w:r w:rsidRPr="4493FD33">
        <w:t>corrected medium listing</w:t>
      </w:r>
    </w:p>
  </w:comment>
  <w:comment w:id="1" w:author="Deborah Jones" w:date="2026-02-16T17:43:00Z" w:initials="DJ">
    <w:p w14:paraId="6A6F5C73" w14:textId="36DC8049" w:rsidR="00C90498" w:rsidRDefault="00000000">
      <w:pPr>
        <w:pStyle w:val="CommentText"/>
      </w:pPr>
      <w:r>
        <w:rPr>
          <w:rStyle w:val="CommentReference"/>
        </w:rPr>
        <w:annotationRef/>
      </w:r>
      <w:r w:rsidRPr="1D2406D1">
        <w:t xml:space="preserve">to check with APY- Annie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E81705" w15:done="1"/>
  <w15:commentEx w15:paraId="6A6F5C7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2B287" w16cex:dateUtc="2026-02-16T06:50:00Z"/>
  <w16cex:commentExtensible w16cex:durableId="35A17F52" w16cex:dateUtc="2026-02-16T0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E81705" w16cid:durableId="77C2B287"/>
  <w16cid:commentId w16cid:paraId="6A6F5C73" w16cid:durableId="35A17F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71FFD" w14:textId="77777777" w:rsidR="00192C50" w:rsidRDefault="00192C50" w:rsidP="00A024D4">
      <w:r>
        <w:separator/>
      </w:r>
    </w:p>
  </w:endnote>
  <w:endnote w:type="continuationSeparator" w:id="0">
    <w:p w14:paraId="0F88D80C" w14:textId="77777777" w:rsidR="00192C50" w:rsidRDefault="00192C50"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E2CBA" w14:textId="77777777" w:rsidR="00192C50" w:rsidRDefault="00192C50" w:rsidP="00A024D4">
      <w:r>
        <w:separator/>
      </w:r>
    </w:p>
  </w:footnote>
  <w:footnote w:type="continuationSeparator" w:id="0">
    <w:p w14:paraId="614A6051" w14:textId="77777777" w:rsidR="00192C50" w:rsidRDefault="00192C50"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7582"/>
    <w:multiLevelType w:val="hybridMultilevel"/>
    <w:tmpl w:val="0936D276"/>
    <w:lvl w:ilvl="0" w:tplc="B7663574">
      <w:start w:val="1"/>
      <w:numFmt w:val="bullet"/>
      <w:lvlText w:val=""/>
      <w:lvlJc w:val="left"/>
      <w:pPr>
        <w:ind w:left="720" w:hanging="360"/>
      </w:pPr>
      <w:rPr>
        <w:rFonts w:ascii="Symbol" w:hAnsi="Symbol" w:hint="default"/>
      </w:rPr>
    </w:lvl>
    <w:lvl w:ilvl="1" w:tplc="23DC321C">
      <w:start w:val="1"/>
      <w:numFmt w:val="bullet"/>
      <w:lvlText w:val="o"/>
      <w:lvlJc w:val="left"/>
      <w:pPr>
        <w:ind w:left="1440" w:hanging="360"/>
      </w:pPr>
      <w:rPr>
        <w:rFonts w:ascii="Courier New" w:hAnsi="Courier New" w:hint="default"/>
      </w:rPr>
    </w:lvl>
    <w:lvl w:ilvl="2" w:tplc="B0C2B7A2">
      <w:start w:val="1"/>
      <w:numFmt w:val="bullet"/>
      <w:lvlText w:val=""/>
      <w:lvlJc w:val="left"/>
      <w:pPr>
        <w:ind w:left="2160" w:hanging="360"/>
      </w:pPr>
      <w:rPr>
        <w:rFonts w:ascii="Wingdings" w:hAnsi="Wingdings" w:hint="default"/>
      </w:rPr>
    </w:lvl>
    <w:lvl w:ilvl="3" w:tplc="51C8CA30">
      <w:start w:val="1"/>
      <w:numFmt w:val="bullet"/>
      <w:lvlText w:val=""/>
      <w:lvlJc w:val="left"/>
      <w:pPr>
        <w:ind w:left="2880" w:hanging="360"/>
      </w:pPr>
      <w:rPr>
        <w:rFonts w:ascii="Symbol" w:hAnsi="Symbol" w:hint="default"/>
      </w:rPr>
    </w:lvl>
    <w:lvl w:ilvl="4" w:tplc="1BF285EA">
      <w:start w:val="1"/>
      <w:numFmt w:val="bullet"/>
      <w:lvlText w:val="o"/>
      <w:lvlJc w:val="left"/>
      <w:pPr>
        <w:ind w:left="3600" w:hanging="360"/>
      </w:pPr>
      <w:rPr>
        <w:rFonts w:ascii="Courier New" w:hAnsi="Courier New" w:hint="default"/>
      </w:rPr>
    </w:lvl>
    <w:lvl w:ilvl="5" w:tplc="F3B89988">
      <w:start w:val="1"/>
      <w:numFmt w:val="bullet"/>
      <w:lvlText w:val=""/>
      <w:lvlJc w:val="left"/>
      <w:pPr>
        <w:ind w:left="4320" w:hanging="360"/>
      </w:pPr>
      <w:rPr>
        <w:rFonts w:ascii="Wingdings" w:hAnsi="Wingdings" w:hint="default"/>
      </w:rPr>
    </w:lvl>
    <w:lvl w:ilvl="6" w:tplc="78F81FB2">
      <w:start w:val="1"/>
      <w:numFmt w:val="bullet"/>
      <w:lvlText w:val=""/>
      <w:lvlJc w:val="left"/>
      <w:pPr>
        <w:ind w:left="5040" w:hanging="360"/>
      </w:pPr>
      <w:rPr>
        <w:rFonts w:ascii="Symbol" w:hAnsi="Symbol" w:hint="default"/>
      </w:rPr>
    </w:lvl>
    <w:lvl w:ilvl="7" w:tplc="45123EC8">
      <w:start w:val="1"/>
      <w:numFmt w:val="bullet"/>
      <w:lvlText w:val="o"/>
      <w:lvlJc w:val="left"/>
      <w:pPr>
        <w:ind w:left="5760" w:hanging="360"/>
      </w:pPr>
      <w:rPr>
        <w:rFonts w:ascii="Courier New" w:hAnsi="Courier New" w:hint="default"/>
      </w:rPr>
    </w:lvl>
    <w:lvl w:ilvl="8" w:tplc="EDD82BC6">
      <w:start w:val="1"/>
      <w:numFmt w:val="bullet"/>
      <w:lvlText w:val=""/>
      <w:lvlJc w:val="left"/>
      <w:pPr>
        <w:ind w:left="6480" w:hanging="360"/>
      </w:pPr>
      <w:rPr>
        <w:rFonts w:ascii="Wingdings" w:hAnsi="Wingdings" w:hint="default"/>
      </w:rPr>
    </w:lvl>
  </w:abstractNum>
  <w:abstractNum w:abstractNumId="1" w15:restartNumberingAfterBreak="0">
    <w:nsid w:val="207C732B"/>
    <w:multiLevelType w:val="hybridMultilevel"/>
    <w:tmpl w:val="D38EA86E"/>
    <w:lvl w:ilvl="0" w:tplc="FDA08364">
      <w:start w:val="1"/>
      <w:numFmt w:val="bullet"/>
      <w:lvlText w:val=""/>
      <w:lvlJc w:val="left"/>
      <w:pPr>
        <w:ind w:left="720" w:hanging="360"/>
      </w:pPr>
      <w:rPr>
        <w:rFonts w:ascii="Symbol" w:hAnsi="Symbol" w:hint="default"/>
      </w:rPr>
    </w:lvl>
    <w:lvl w:ilvl="1" w:tplc="24E24EFA">
      <w:start w:val="1"/>
      <w:numFmt w:val="bullet"/>
      <w:lvlText w:val="o"/>
      <w:lvlJc w:val="left"/>
      <w:pPr>
        <w:ind w:left="1440" w:hanging="360"/>
      </w:pPr>
      <w:rPr>
        <w:rFonts w:ascii="Courier New" w:hAnsi="Courier New" w:hint="default"/>
      </w:rPr>
    </w:lvl>
    <w:lvl w:ilvl="2" w:tplc="62001B9C">
      <w:start w:val="1"/>
      <w:numFmt w:val="bullet"/>
      <w:lvlText w:val=""/>
      <w:lvlJc w:val="left"/>
      <w:pPr>
        <w:ind w:left="2160" w:hanging="360"/>
      </w:pPr>
      <w:rPr>
        <w:rFonts w:ascii="Wingdings" w:hAnsi="Wingdings" w:hint="default"/>
      </w:rPr>
    </w:lvl>
    <w:lvl w:ilvl="3" w:tplc="7CE257B0">
      <w:start w:val="1"/>
      <w:numFmt w:val="bullet"/>
      <w:lvlText w:val=""/>
      <w:lvlJc w:val="left"/>
      <w:pPr>
        <w:ind w:left="2880" w:hanging="360"/>
      </w:pPr>
      <w:rPr>
        <w:rFonts w:ascii="Symbol" w:hAnsi="Symbol" w:hint="default"/>
      </w:rPr>
    </w:lvl>
    <w:lvl w:ilvl="4" w:tplc="4D7630CC">
      <w:start w:val="1"/>
      <w:numFmt w:val="bullet"/>
      <w:lvlText w:val="o"/>
      <w:lvlJc w:val="left"/>
      <w:pPr>
        <w:ind w:left="3600" w:hanging="360"/>
      </w:pPr>
      <w:rPr>
        <w:rFonts w:ascii="Courier New" w:hAnsi="Courier New" w:hint="default"/>
      </w:rPr>
    </w:lvl>
    <w:lvl w:ilvl="5" w:tplc="77C66E02">
      <w:start w:val="1"/>
      <w:numFmt w:val="bullet"/>
      <w:lvlText w:val=""/>
      <w:lvlJc w:val="left"/>
      <w:pPr>
        <w:ind w:left="4320" w:hanging="360"/>
      </w:pPr>
      <w:rPr>
        <w:rFonts w:ascii="Wingdings" w:hAnsi="Wingdings" w:hint="default"/>
      </w:rPr>
    </w:lvl>
    <w:lvl w:ilvl="6" w:tplc="CCB26AE8">
      <w:start w:val="1"/>
      <w:numFmt w:val="bullet"/>
      <w:lvlText w:val=""/>
      <w:lvlJc w:val="left"/>
      <w:pPr>
        <w:ind w:left="5040" w:hanging="360"/>
      </w:pPr>
      <w:rPr>
        <w:rFonts w:ascii="Symbol" w:hAnsi="Symbol" w:hint="default"/>
      </w:rPr>
    </w:lvl>
    <w:lvl w:ilvl="7" w:tplc="E5824D68">
      <w:start w:val="1"/>
      <w:numFmt w:val="bullet"/>
      <w:lvlText w:val="o"/>
      <w:lvlJc w:val="left"/>
      <w:pPr>
        <w:ind w:left="5760" w:hanging="360"/>
      </w:pPr>
      <w:rPr>
        <w:rFonts w:ascii="Courier New" w:hAnsi="Courier New" w:hint="default"/>
      </w:rPr>
    </w:lvl>
    <w:lvl w:ilvl="8" w:tplc="FB6E2F46">
      <w:start w:val="1"/>
      <w:numFmt w:val="bullet"/>
      <w:lvlText w:val=""/>
      <w:lvlJc w:val="left"/>
      <w:pPr>
        <w:ind w:left="6480" w:hanging="360"/>
      </w:pPr>
      <w:rPr>
        <w:rFonts w:ascii="Wingdings" w:hAnsi="Wingdings" w:hint="default"/>
      </w:rPr>
    </w:lvl>
  </w:abstractNum>
  <w:abstractNum w:abstractNumId="2" w15:restartNumberingAfterBreak="0">
    <w:nsid w:val="427104BD"/>
    <w:multiLevelType w:val="hybridMultilevel"/>
    <w:tmpl w:val="D9F665D4"/>
    <w:lvl w:ilvl="0" w:tplc="D2D6E220">
      <w:start w:val="4"/>
      <w:numFmt w:val="decimal"/>
      <w:lvlText w:val="%1."/>
      <w:lvlJc w:val="left"/>
      <w:pPr>
        <w:ind w:left="720" w:hanging="360"/>
      </w:pPr>
    </w:lvl>
    <w:lvl w:ilvl="1" w:tplc="7D76AAE4">
      <w:start w:val="1"/>
      <w:numFmt w:val="lowerLetter"/>
      <w:lvlText w:val="%2."/>
      <w:lvlJc w:val="left"/>
      <w:pPr>
        <w:ind w:left="1440" w:hanging="360"/>
      </w:pPr>
    </w:lvl>
    <w:lvl w:ilvl="2" w:tplc="9B7A0044">
      <w:start w:val="1"/>
      <w:numFmt w:val="lowerRoman"/>
      <w:lvlText w:val="%3."/>
      <w:lvlJc w:val="right"/>
      <w:pPr>
        <w:ind w:left="2160" w:hanging="180"/>
      </w:pPr>
    </w:lvl>
    <w:lvl w:ilvl="3" w:tplc="9F4A61A8">
      <w:start w:val="1"/>
      <w:numFmt w:val="decimal"/>
      <w:lvlText w:val="%4."/>
      <w:lvlJc w:val="left"/>
      <w:pPr>
        <w:ind w:left="2880" w:hanging="360"/>
      </w:pPr>
    </w:lvl>
    <w:lvl w:ilvl="4" w:tplc="E9588ECA">
      <w:start w:val="1"/>
      <w:numFmt w:val="lowerLetter"/>
      <w:lvlText w:val="%5."/>
      <w:lvlJc w:val="left"/>
      <w:pPr>
        <w:ind w:left="3600" w:hanging="360"/>
      </w:pPr>
    </w:lvl>
    <w:lvl w:ilvl="5" w:tplc="6F46644C">
      <w:start w:val="1"/>
      <w:numFmt w:val="lowerRoman"/>
      <w:lvlText w:val="%6."/>
      <w:lvlJc w:val="right"/>
      <w:pPr>
        <w:ind w:left="4320" w:hanging="180"/>
      </w:pPr>
    </w:lvl>
    <w:lvl w:ilvl="6" w:tplc="0EAE8D5E">
      <w:start w:val="1"/>
      <w:numFmt w:val="decimal"/>
      <w:lvlText w:val="%7."/>
      <w:lvlJc w:val="left"/>
      <w:pPr>
        <w:ind w:left="5040" w:hanging="360"/>
      </w:pPr>
    </w:lvl>
    <w:lvl w:ilvl="7" w:tplc="DBAAC90E">
      <w:start w:val="1"/>
      <w:numFmt w:val="lowerLetter"/>
      <w:lvlText w:val="%8."/>
      <w:lvlJc w:val="left"/>
      <w:pPr>
        <w:ind w:left="5760" w:hanging="360"/>
      </w:pPr>
    </w:lvl>
    <w:lvl w:ilvl="8" w:tplc="B59A514E">
      <w:start w:val="1"/>
      <w:numFmt w:val="lowerRoman"/>
      <w:lvlText w:val="%9."/>
      <w:lvlJc w:val="right"/>
      <w:pPr>
        <w:ind w:left="6480" w:hanging="180"/>
      </w:pPr>
    </w:lvl>
  </w:abstractNum>
  <w:abstractNum w:abstractNumId="3" w15:restartNumberingAfterBreak="0">
    <w:nsid w:val="4E529FA7"/>
    <w:multiLevelType w:val="hybridMultilevel"/>
    <w:tmpl w:val="9B3CC8D6"/>
    <w:lvl w:ilvl="0" w:tplc="45123026">
      <w:start w:val="1"/>
      <w:numFmt w:val="decimal"/>
      <w:lvlText w:val="%1."/>
      <w:lvlJc w:val="left"/>
      <w:pPr>
        <w:ind w:left="720" w:hanging="360"/>
      </w:pPr>
    </w:lvl>
    <w:lvl w:ilvl="1" w:tplc="91BA0914">
      <w:start w:val="1"/>
      <w:numFmt w:val="lowerLetter"/>
      <w:lvlText w:val="%2."/>
      <w:lvlJc w:val="left"/>
      <w:pPr>
        <w:ind w:left="1440" w:hanging="360"/>
      </w:pPr>
    </w:lvl>
    <w:lvl w:ilvl="2" w:tplc="C24C5C96">
      <w:start w:val="1"/>
      <w:numFmt w:val="lowerRoman"/>
      <w:lvlText w:val="%3."/>
      <w:lvlJc w:val="right"/>
      <w:pPr>
        <w:ind w:left="2160" w:hanging="180"/>
      </w:pPr>
    </w:lvl>
    <w:lvl w:ilvl="3" w:tplc="41C4842E">
      <w:start w:val="1"/>
      <w:numFmt w:val="decimal"/>
      <w:lvlText w:val="%4."/>
      <w:lvlJc w:val="left"/>
      <w:pPr>
        <w:ind w:left="2880" w:hanging="360"/>
      </w:pPr>
    </w:lvl>
    <w:lvl w:ilvl="4" w:tplc="5A665FB0">
      <w:start w:val="1"/>
      <w:numFmt w:val="lowerLetter"/>
      <w:lvlText w:val="%5."/>
      <w:lvlJc w:val="left"/>
      <w:pPr>
        <w:ind w:left="3600" w:hanging="360"/>
      </w:pPr>
    </w:lvl>
    <w:lvl w:ilvl="5" w:tplc="5748EC88">
      <w:start w:val="1"/>
      <w:numFmt w:val="lowerRoman"/>
      <w:lvlText w:val="%6."/>
      <w:lvlJc w:val="right"/>
      <w:pPr>
        <w:ind w:left="4320" w:hanging="180"/>
      </w:pPr>
    </w:lvl>
    <w:lvl w:ilvl="6" w:tplc="DC0A1F54">
      <w:start w:val="1"/>
      <w:numFmt w:val="decimal"/>
      <w:lvlText w:val="%7."/>
      <w:lvlJc w:val="left"/>
      <w:pPr>
        <w:ind w:left="5040" w:hanging="360"/>
      </w:pPr>
    </w:lvl>
    <w:lvl w:ilvl="7" w:tplc="5FAE1610">
      <w:start w:val="1"/>
      <w:numFmt w:val="lowerLetter"/>
      <w:lvlText w:val="%8."/>
      <w:lvlJc w:val="left"/>
      <w:pPr>
        <w:ind w:left="5760" w:hanging="360"/>
      </w:pPr>
    </w:lvl>
    <w:lvl w:ilvl="8" w:tplc="CFE64A56">
      <w:start w:val="1"/>
      <w:numFmt w:val="lowerRoman"/>
      <w:lvlText w:val="%9."/>
      <w:lvlJc w:val="right"/>
      <w:pPr>
        <w:ind w:left="6480" w:hanging="180"/>
      </w:pPr>
    </w:lvl>
  </w:abstractNum>
  <w:abstractNum w:abstractNumId="4" w15:restartNumberingAfterBreak="0">
    <w:nsid w:val="542A4B77"/>
    <w:multiLevelType w:val="hybridMultilevel"/>
    <w:tmpl w:val="4C7A667E"/>
    <w:lvl w:ilvl="0" w:tplc="69D44216">
      <w:start w:val="1"/>
      <w:numFmt w:val="bullet"/>
      <w:lvlText w:val=""/>
      <w:lvlJc w:val="left"/>
      <w:pPr>
        <w:ind w:left="720" w:hanging="360"/>
      </w:pPr>
      <w:rPr>
        <w:rFonts w:ascii="Symbol" w:hAnsi="Symbol" w:hint="default"/>
      </w:rPr>
    </w:lvl>
    <w:lvl w:ilvl="1" w:tplc="AD4CBFAE">
      <w:start w:val="1"/>
      <w:numFmt w:val="bullet"/>
      <w:lvlText w:val="o"/>
      <w:lvlJc w:val="left"/>
      <w:pPr>
        <w:ind w:left="1440" w:hanging="360"/>
      </w:pPr>
      <w:rPr>
        <w:rFonts w:ascii="Courier New" w:hAnsi="Courier New" w:hint="default"/>
      </w:rPr>
    </w:lvl>
    <w:lvl w:ilvl="2" w:tplc="EAAA2B04">
      <w:start w:val="1"/>
      <w:numFmt w:val="bullet"/>
      <w:lvlText w:val=""/>
      <w:lvlJc w:val="left"/>
      <w:pPr>
        <w:ind w:left="2160" w:hanging="360"/>
      </w:pPr>
      <w:rPr>
        <w:rFonts w:ascii="Wingdings" w:hAnsi="Wingdings" w:hint="default"/>
      </w:rPr>
    </w:lvl>
    <w:lvl w:ilvl="3" w:tplc="A5B0E7E8">
      <w:start w:val="1"/>
      <w:numFmt w:val="bullet"/>
      <w:lvlText w:val=""/>
      <w:lvlJc w:val="left"/>
      <w:pPr>
        <w:ind w:left="2880" w:hanging="360"/>
      </w:pPr>
      <w:rPr>
        <w:rFonts w:ascii="Symbol" w:hAnsi="Symbol" w:hint="default"/>
      </w:rPr>
    </w:lvl>
    <w:lvl w:ilvl="4" w:tplc="5EF65726">
      <w:start w:val="1"/>
      <w:numFmt w:val="bullet"/>
      <w:lvlText w:val="o"/>
      <w:lvlJc w:val="left"/>
      <w:pPr>
        <w:ind w:left="3600" w:hanging="360"/>
      </w:pPr>
      <w:rPr>
        <w:rFonts w:ascii="Courier New" w:hAnsi="Courier New" w:hint="default"/>
      </w:rPr>
    </w:lvl>
    <w:lvl w:ilvl="5" w:tplc="E348CE9A">
      <w:start w:val="1"/>
      <w:numFmt w:val="bullet"/>
      <w:lvlText w:val=""/>
      <w:lvlJc w:val="left"/>
      <w:pPr>
        <w:ind w:left="4320" w:hanging="360"/>
      </w:pPr>
      <w:rPr>
        <w:rFonts w:ascii="Wingdings" w:hAnsi="Wingdings" w:hint="default"/>
      </w:rPr>
    </w:lvl>
    <w:lvl w:ilvl="6" w:tplc="77DEDCDC">
      <w:start w:val="1"/>
      <w:numFmt w:val="bullet"/>
      <w:lvlText w:val=""/>
      <w:lvlJc w:val="left"/>
      <w:pPr>
        <w:ind w:left="5040" w:hanging="360"/>
      </w:pPr>
      <w:rPr>
        <w:rFonts w:ascii="Symbol" w:hAnsi="Symbol" w:hint="default"/>
      </w:rPr>
    </w:lvl>
    <w:lvl w:ilvl="7" w:tplc="A59E0F30">
      <w:start w:val="1"/>
      <w:numFmt w:val="bullet"/>
      <w:lvlText w:val="o"/>
      <w:lvlJc w:val="left"/>
      <w:pPr>
        <w:ind w:left="5760" w:hanging="360"/>
      </w:pPr>
      <w:rPr>
        <w:rFonts w:ascii="Courier New" w:hAnsi="Courier New" w:hint="default"/>
      </w:rPr>
    </w:lvl>
    <w:lvl w:ilvl="8" w:tplc="24147228">
      <w:start w:val="1"/>
      <w:numFmt w:val="bullet"/>
      <w:lvlText w:val=""/>
      <w:lvlJc w:val="left"/>
      <w:pPr>
        <w:ind w:left="6480" w:hanging="360"/>
      </w:pPr>
      <w:rPr>
        <w:rFonts w:ascii="Wingdings" w:hAnsi="Wingdings" w:hint="default"/>
      </w:rPr>
    </w:lvl>
  </w:abstractNum>
  <w:abstractNum w:abstractNumId="5" w15:restartNumberingAfterBreak="0">
    <w:nsid w:val="737ED88D"/>
    <w:multiLevelType w:val="hybridMultilevel"/>
    <w:tmpl w:val="C57A9086"/>
    <w:lvl w:ilvl="0" w:tplc="FDBCCCFA">
      <w:start w:val="1"/>
      <w:numFmt w:val="decimal"/>
      <w:lvlText w:val="%1."/>
      <w:lvlJc w:val="left"/>
      <w:pPr>
        <w:ind w:left="720" w:hanging="360"/>
      </w:pPr>
    </w:lvl>
    <w:lvl w:ilvl="1" w:tplc="4E80D762">
      <w:start w:val="1"/>
      <w:numFmt w:val="lowerLetter"/>
      <w:lvlText w:val="%2."/>
      <w:lvlJc w:val="left"/>
      <w:pPr>
        <w:ind w:left="1440" w:hanging="360"/>
      </w:pPr>
    </w:lvl>
    <w:lvl w:ilvl="2" w:tplc="458C9810">
      <w:start w:val="1"/>
      <w:numFmt w:val="lowerRoman"/>
      <w:lvlText w:val="%3."/>
      <w:lvlJc w:val="right"/>
      <w:pPr>
        <w:ind w:left="2160" w:hanging="180"/>
      </w:pPr>
    </w:lvl>
    <w:lvl w:ilvl="3" w:tplc="1D3624F0">
      <w:start w:val="1"/>
      <w:numFmt w:val="decimal"/>
      <w:lvlText w:val="%4."/>
      <w:lvlJc w:val="left"/>
      <w:pPr>
        <w:ind w:left="2880" w:hanging="360"/>
      </w:pPr>
    </w:lvl>
    <w:lvl w:ilvl="4" w:tplc="630EA154">
      <w:start w:val="1"/>
      <w:numFmt w:val="lowerLetter"/>
      <w:lvlText w:val="%5."/>
      <w:lvlJc w:val="left"/>
      <w:pPr>
        <w:ind w:left="3600" w:hanging="360"/>
      </w:pPr>
    </w:lvl>
    <w:lvl w:ilvl="5" w:tplc="B7C230CE">
      <w:start w:val="1"/>
      <w:numFmt w:val="lowerRoman"/>
      <w:lvlText w:val="%6."/>
      <w:lvlJc w:val="right"/>
      <w:pPr>
        <w:ind w:left="4320" w:hanging="180"/>
      </w:pPr>
    </w:lvl>
    <w:lvl w:ilvl="6" w:tplc="A75C066C">
      <w:start w:val="1"/>
      <w:numFmt w:val="decimal"/>
      <w:lvlText w:val="%7."/>
      <w:lvlJc w:val="left"/>
      <w:pPr>
        <w:ind w:left="5040" w:hanging="360"/>
      </w:pPr>
    </w:lvl>
    <w:lvl w:ilvl="7" w:tplc="DB12E072">
      <w:start w:val="1"/>
      <w:numFmt w:val="lowerLetter"/>
      <w:lvlText w:val="%8."/>
      <w:lvlJc w:val="left"/>
      <w:pPr>
        <w:ind w:left="5760" w:hanging="360"/>
      </w:pPr>
    </w:lvl>
    <w:lvl w:ilvl="8" w:tplc="FB62957E">
      <w:start w:val="1"/>
      <w:numFmt w:val="lowerRoman"/>
      <w:lvlText w:val="%9."/>
      <w:lvlJc w:val="right"/>
      <w:pPr>
        <w:ind w:left="6480" w:hanging="180"/>
      </w:pPr>
    </w:lvl>
  </w:abstractNum>
  <w:abstractNum w:abstractNumId="6" w15:restartNumberingAfterBreak="0">
    <w:nsid w:val="75BEA3C3"/>
    <w:multiLevelType w:val="hybridMultilevel"/>
    <w:tmpl w:val="DCF4FF6A"/>
    <w:lvl w:ilvl="0" w:tplc="10A01F86">
      <w:start w:val="1"/>
      <w:numFmt w:val="decimal"/>
      <w:lvlText w:val="%1."/>
      <w:lvlJc w:val="left"/>
      <w:pPr>
        <w:ind w:left="720" w:hanging="360"/>
      </w:pPr>
    </w:lvl>
    <w:lvl w:ilvl="1" w:tplc="979A75F4">
      <w:start w:val="1"/>
      <w:numFmt w:val="lowerLetter"/>
      <w:lvlText w:val="%2."/>
      <w:lvlJc w:val="left"/>
      <w:pPr>
        <w:ind w:left="1440" w:hanging="360"/>
      </w:pPr>
    </w:lvl>
    <w:lvl w:ilvl="2" w:tplc="884EC1BC">
      <w:start w:val="1"/>
      <w:numFmt w:val="lowerRoman"/>
      <w:lvlText w:val="%3."/>
      <w:lvlJc w:val="right"/>
      <w:pPr>
        <w:ind w:left="2160" w:hanging="180"/>
      </w:pPr>
    </w:lvl>
    <w:lvl w:ilvl="3" w:tplc="BA60A1AA">
      <w:start w:val="1"/>
      <w:numFmt w:val="decimal"/>
      <w:lvlText w:val="%4."/>
      <w:lvlJc w:val="left"/>
      <w:pPr>
        <w:ind w:left="2880" w:hanging="360"/>
      </w:pPr>
    </w:lvl>
    <w:lvl w:ilvl="4" w:tplc="A22CED5A">
      <w:start w:val="1"/>
      <w:numFmt w:val="lowerLetter"/>
      <w:lvlText w:val="%5."/>
      <w:lvlJc w:val="left"/>
      <w:pPr>
        <w:ind w:left="3600" w:hanging="360"/>
      </w:pPr>
    </w:lvl>
    <w:lvl w:ilvl="5" w:tplc="35F8CB62">
      <w:start w:val="1"/>
      <w:numFmt w:val="lowerRoman"/>
      <w:lvlText w:val="%6."/>
      <w:lvlJc w:val="right"/>
      <w:pPr>
        <w:ind w:left="4320" w:hanging="180"/>
      </w:pPr>
    </w:lvl>
    <w:lvl w:ilvl="6" w:tplc="F26A4E8E">
      <w:start w:val="1"/>
      <w:numFmt w:val="decimal"/>
      <w:lvlText w:val="%7."/>
      <w:lvlJc w:val="left"/>
      <w:pPr>
        <w:ind w:left="5040" w:hanging="360"/>
      </w:pPr>
    </w:lvl>
    <w:lvl w:ilvl="7" w:tplc="FE2ED466">
      <w:start w:val="1"/>
      <w:numFmt w:val="lowerLetter"/>
      <w:lvlText w:val="%8."/>
      <w:lvlJc w:val="left"/>
      <w:pPr>
        <w:ind w:left="5760" w:hanging="360"/>
      </w:pPr>
    </w:lvl>
    <w:lvl w:ilvl="8" w:tplc="D58E2DFA">
      <w:start w:val="1"/>
      <w:numFmt w:val="lowerRoman"/>
      <w:lvlText w:val="%9."/>
      <w:lvlJc w:val="right"/>
      <w:pPr>
        <w:ind w:left="6480" w:hanging="180"/>
      </w:pPr>
    </w:lvl>
  </w:abstractNum>
  <w:num w:numId="1" w16cid:durableId="1901869366">
    <w:abstractNumId w:val="4"/>
  </w:num>
  <w:num w:numId="2" w16cid:durableId="1041056853">
    <w:abstractNumId w:val="1"/>
  </w:num>
  <w:num w:numId="3" w16cid:durableId="732655049">
    <w:abstractNumId w:val="3"/>
  </w:num>
  <w:num w:numId="4" w16cid:durableId="851646015">
    <w:abstractNumId w:val="6"/>
  </w:num>
  <w:num w:numId="5" w16cid:durableId="799571731">
    <w:abstractNumId w:val="5"/>
  </w:num>
  <w:num w:numId="6" w16cid:durableId="263001473">
    <w:abstractNumId w:val="2"/>
  </w:num>
  <w:num w:numId="7" w16cid:durableId="206425775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orah Jones">
    <w15:presenceInfo w15:providerId="AD" w15:userId="S::deborah.jones@biennaleofsydney.com.au::f08d1135-341b-40d3-ad76-6c056bb9e6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156E5D"/>
    <w:rsid w:val="00192C50"/>
    <w:rsid w:val="0021351E"/>
    <w:rsid w:val="00225CB1"/>
    <w:rsid w:val="00272557"/>
    <w:rsid w:val="002B127D"/>
    <w:rsid w:val="002B4ED0"/>
    <w:rsid w:val="002B6E13"/>
    <w:rsid w:val="002F6EEA"/>
    <w:rsid w:val="002F7127"/>
    <w:rsid w:val="003066FD"/>
    <w:rsid w:val="00327E39"/>
    <w:rsid w:val="003925F9"/>
    <w:rsid w:val="003C6827"/>
    <w:rsid w:val="003D66C1"/>
    <w:rsid w:val="003E7CC0"/>
    <w:rsid w:val="0044F0DB"/>
    <w:rsid w:val="0048727D"/>
    <w:rsid w:val="00506653"/>
    <w:rsid w:val="005A621A"/>
    <w:rsid w:val="00630444"/>
    <w:rsid w:val="006835FE"/>
    <w:rsid w:val="006C545F"/>
    <w:rsid w:val="006F57A7"/>
    <w:rsid w:val="00787032"/>
    <w:rsid w:val="008A074E"/>
    <w:rsid w:val="008E22F5"/>
    <w:rsid w:val="00916065"/>
    <w:rsid w:val="00991797"/>
    <w:rsid w:val="009D5898"/>
    <w:rsid w:val="009F4D82"/>
    <w:rsid w:val="00A024D4"/>
    <w:rsid w:val="00A53598"/>
    <w:rsid w:val="00A603F0"/>
    <w:rsid w:val="00A73D72"/>
    <w:rsid w:val="00AB7AF4"/>
    <w:rsid w:val="00AE6558"/>
    <w:rsid w:val="00B1450C"/>
    <w:rsid w:val="00B43D62"/>
    <w:rsid w:val="00B57100"/>
    <w:rsid w:val="00BD1904"/>
    <w:rsid w:val="00C90498"/>
    <w:rsid w:val="00CE065B"/>
    <w:rsid w:val="00D5EF3A"/>
    <w:rsid w:val="00D6454F"/>
    <w:rsid w:val="00D70978"/>
    <w:rsid w:val="00EB429E"/>
    <w:rsid w:val="00F26BE4"/>
    <w:rsid w:val="01207BF0"/>
    <w:rsid w:val="014D159F"/>
    <w:rsid w:val="02274C0F"/>
    <w:rsid w:val="0308F25B"/>
    <w:rsid w:val="0387D0E7"/>
    <w:rsid w:val="03AE1EBC"/>
    <w:rsid w:val="0467E229"/>
    <w:rsid w:val="04A86AF0"/>
    <w:rsid w:val="053D6250"/>
    <w:rsid w:val="0568B79E"/>
    <w:rsid w:val="06AEC016"/>
    <w:rsid w:val="078F1B20"/>
    <w:rsid w:val="08564EB3"/>
    <w:rsid w:val="08826BAE"/>
    <w:rsid w:val="08942F52"/>
    <w:rsid w:val="08ABD85C"/>
    <w:rsid w:val="08C2C68D"/>
    <w:rsid w:val="08E592EA"/>
    <w:rsid w:val="0A25FA6E"/>
    <w:rsid w:val="0A6F78BA"/>
    <w:rsid w:val="0B39C58A"/>
    <w:rsid w:val="0C27EBB8"/>
    <w:rsid w:val="0C4F89BE"/>
    <w:rsid w:val="0C7D7353"/>
    <w:rsid w:val="0CB11FCD"/>
    <w:rsid w:val="0CDCA206"/>
    <w:rsid w:val="0CEA7783"/>
    <w:rsid w:val="0D3C957D"/>
    <w:rsid w:val="0D73B993"/>
    <w:rsid w:val="0DB6975D"/>
    <w:rsid w:val="0E122778"/>
    <w:rsid w:val="0E14D28D"/>
    <w:rsid w:val="0ED7A132"/>
    <w:rsid w:val="0F7EC195"/>
    <w:rsid w:val="1016CF0B"/>
    <w:rsid w:val="10179EE6"/>
    <w:rsid w:val="11C16F2A"/>
    <w:rsid w:val="1291763E"/>
    <w:rsid w:val="137A4D42"/>
    <w:rsid w:val="13E144A6"/>
    <w:rsid w:val="1418EA6E"/>
    <w:rsid w:val="1459C353"/>
    <w:rsid w:val="146C9DAC"/>
    <w:rsid w:val="15641457"/>
    <w:rsid w:val="1579456D"/>
    <w:rsid w:val="15F1D645"/>
    <w:rsid w:val="16A8F047"/>
    <w:rsid w:val="1712D081"/>
    <w:rsid w:val="17993B2D"/>
    <w:rsid w:val="17B795BE"/>
    <w:rsid w:val="181B7164"/>
    <w:rsid w:val="1838B6F1"/>
    <w:rsid w:val="18958EE6"/>
    <w:rsid w:val="18BF51C1"/>
    <w:rsid w:val="1966286D"/>
    <w:rsid w:val="1997CDD1"/>
    <w:rsid w:val="1A4F1514"/>
    <w:rsid w:val="1AF85B52"/>
    <w:rsid w:val="1BDFA97F"/>
    <w:rsid w:val="1C3E6C8B"/>
    <w:rsid w:val="1C417B1F"/>
    <w:rsid w:val="1C99644C"/>
    <w:rsid w:val="1CB26AA9"/>
    <w:rsid w:val="1CE3CDD5"/>
    <w:rsid w:val="1D29AE77"/>
    <w:rsid w:val="1D6EBECA"/>
    <w:rsid w:val="1DB28587"/>
    <w:rsid w:val="1DE9684A"/>
    <w:rsid w:val="1E43C836"/>
    <w:rsid w:val="1F759D25"/>
    <w:rsid w:val="1FB3BDE2"/>
    <w:rsid w:val="2038E434"/>
    <w:rsid w:val="206DFC2A"/>
    <w:rsid w:val="207C3BEA"/>
    <w:rsid w:val="207DF267"/>
    <w:rsid w:val="20F5013C"/>
    <w:rsid w:val="20FF2F93"/>
    <w:rsid w:val="21E4DBEB"/>
    <w:rsid w:val="21F75836"/>
    <w:rsid w:val="220FA463"/>
    <w:rsid w:val="22374F0A"/>
    <w:rsid w:val="22A4F6EA"/>
    <w:rsid w:val="249979F6"/>
    <w:rsid w:val="2622517D"/>
    <w:rsid w:val="271D3750"/>
    <w:rsid w:val="2809D7AF"/>
    <w:rsid w:val="284FFA1B"/>
    <w:rsid w:val="2879B58C"/>
    <w:rsid w:val="29594E28"/>
    <w:rsid w:val="29792BEA"/>
    <w:rsid w:val="2A90B113"/>
    <w:rsid w:val="2AD5A714"/>
    <w:rsid w:val="2C16731E"/>
    <w:rsid w:val="2C1A03EF"/>
    <w:rsid w:val="2C2BB4A6"/>
    <w:rsid w:val="2C4FE33E"/>
    <w:rsid w:val="2C8491DD"/>
    <w:rsid w:val="2CAF43B1"/>
    <w:rsid w:val="2D16E3B0"/>
    <w:rsid w:val="2DB81E00"/>
    <w:rsid w:val="2DC0FA76"/>
    <w:rsid w:val="2E570389"/>
    <w:rsid w:val="2E5D4C1B"/>
    <w:rsid w:val="2F3EC122"/>
    <w:rsid w:val="2F74EBBA"/>
    <w:rsid w:val="2FCD6EF9"/>
    <w:rsid w:val="308664DC"/>
    <w:rsid w:val="30959C1A"/>
    <w:rsid w:val="30A770AA"/>
    <w:rsid w:val="30C0CDDF"/>
    <w:rsid w:val="30EBCAA9"/>
    <w:rsid w:val="3175A2A6"/>
    <w:rsid w:val="3202D1C6"/>
    <w:rsid w:val="324146C3"/>
    <w:rsid w:val="32CC2DA3"/>
    <w:rsid w:val="32FC8C70"/>
    <w:rsid w:val="338CAFC2"/>
    <w:rsid w:val="33D01A19"/>
    <w:rsid w:val="33EC6DAB"/>
    <w:rsid w:val="3430B86E"/>
    <w:rsid w:val="3515DDF5"/>
    <w:rsid w:val="35851062"/>
    <w:rsid w:val="35C8A332"/>
    <w:rsid w:val="35E7FDFC"/>
    <w:rsid w:val="364F3D2D"/>
    <w:rsid w:val="36ED9EEF"/>
    <w:rsid w:val="372B98BB"/>
    <w:rsid w:val="37397D8E"/>
    <w:rsid w:val="377A0F07"/>
    <w:rsid w:val="37C9ED0D"/>
    <w:rsid w:val="37DB89E0"/>
    <w:rsid w:val="380B69F6"/>
    <w:rsid w:val="38FE887C"/>
    <w:rsid w:val="397B934F"/>
    <w:rsid w:val="398D06F4"/>
    <w:rsid w:val="39A812D3"/>
    <w:rsid w:val="3A444E0F"/>
    <w:rsid w:val="3A4F9DB3"/>
    <w:rsid w:val="3A78486F"/>
    <w:rsid w:val="3B42E8B5"/>
    <w:rsid w:val="3C69F036"/>
    <w:rsid w:val="3CD45E47"/>
    <w:rsid w:val="3D2F5937"/>
    <w:rsid w:val="3E0F8FC1"/>
    <w:rsid w:val="3E163402"/>
    <w:rsid w:val="3FBEB57E"/>
    <w:rsid w:val="40348797"/>
    <w:rsid w:val="40A7565F"/>
    <w:rsid w:val="40CFD655"/>
    <w:rsid w:val="416F2CD1"/>
    <w:rsid w:val="41DFFDC2"/>
    <w:rsid w:val="4470200B"/>
    <w:rsid w:val="44848D5A"/>
    <w:rsid w:val="44C692CB"/>
    <w:rsid w:val="4520AC29"/>
    <w:rsid w:val="4532CB2E"/>
    <w:rsid w:val="458606EC"/>
    <w:rsid w:val="45C41069"/>
    <w:rsid w:val="45FEC0DC"/>
    <w:rsid w:val="47D42BB1"/>
    <w:rsid w:val="47D98C00"/>
    <w:rsid w:val="482A0B8C"/>
    <w:rsid w:val="48FFBC10"/>
    <w:rsid w:val="49143A07"/>
    <w:rsid w:val="49CE775C"/>
    <w:rsid w:val="4A0D0D9F"/>
    <w:rsid w:val="4A24B179"/>
    <w:rsid w:val="4AE90F23"/>
    <w:rsid w:val="4B0DEBAC"/>
    <w:rsid w:val="4C559522"/>
    <w:rsid w:val="4D6014A4"/>
    <w:rsid w:val="4D7A6B82"/>
    <w:rsid w:val="4FE9325C"/>
    <w:rsid w:val="5005B00D"/>
    <w:rsid w:val="500FC9DA"/>
    <w:rsid w:val="5086E70B"/>
    <w:rsid w:val="5187FD41"/>
    <w:rsid w:val="51946A63"/>
    <w:rsid w:val="51F3BEF3"/>
    <w:rsid w:val="51FECBF9"/>
    <w:rsid w:val="524A3883"/>
    <w:rsid w:val="52908034"/>
    <w:rsid w:val="52DCE59C"/>
    <w:rsid w:val="536108E7"/>
    <w:rsid w:val="5436592C"/>
    <w:rsid w:val="544C3C1C"/>
    <w:rsid w:val="5462F201"/>
    <w:rsid w:val="54DA008D"/>
    <w:rsid w:val="5566D411"/>
    <w:rsid w:val="55835ED5"/>
    <w:rsid w:val="561261F3"/>
    <w:rsid w:val="563F7BDD"/>
    <w:rsid w:val="56DAE009"/>
    <w:rsid w:val="57236F9D"/>
    <w:rsid w:val="57831F52"/>
    <w:rsid w:val="57905E02"/>
    <w:rsid w:val="57AEA539"/>
    <w:rsid w:val="5890E0E2"/>
    <w:rsid w:val="59B29439"/>
    <w:rsid w:val="59C7964A"/>
    <w:rsid w:val="5BD4FBE9"/>
    <w:rsid w:val="5C6A0713"/>
    <w:rsid w:val="5D224D02"/>
    <w:rsid w:val="5DE75579"/>
    <w:rsid w:val="5DE95936"/>
    <w:rsid w:val="5DF0F0BE"/>
    <w:rsid w:val="5ED005D4"/>
    <w:rsid w:val="60382F32"/>
    <w:rsid w:val="61125B52"/>
    <w:rsid w:val="61A0BE37"/>
    <w:rsid w:val="6295B0FE"/>
    <w:rsid w:val="62EC2C15"/>
    <w:rsid w:val="63D8AD08"/>
    <w:rsid w:val="65FB3150"/>
    <w:rsid w:val="673520BD"/>
    <w:rsid w:val="6760B6F9"/>
    <w:rsid w:val="67674C7B"/>
    <w:rsid w:val="682B985A"/>
    <w:rsid w:val="682F2704"/>
    <w:rsid w:val="6856AF5A"/>
    <w:rsid w:val="689FC93F"/>
    <w:rsid w:val="68A11A42"/>
    <w:rsid w:val="68ECE75C"/>
    <w:rsid w:val="69112E35"/>
    <w:rsid w:val="6A3A3BBA"/>
    <w:rsid w:val="6AA5E014"/>
    <w:rsid w:val="6B9279AB"/>
    <w:rsid w:val="6C6EFA23"/>
    <w:rsid w:val="6D5C9CF9"/>
    <w:rsid w:val="6D7E2233"/>
    <w:rsid w:val="6E2B55C5"/>
    <w:rsid w:val="6E62BBE4"/>
    <w:rsid w:val="6EBBF990"/>
    <w:rsid w:val="6FB4D9A0"/>
    <w:rsid w:val="6FC00318"/>
    <w:rsid w:val="6FCA1C3D"/>
    <w:rsid w:val="7087BC30"/>
    <w:rsid w:val="7088EFCD"/>
    <w:rsid w:val="70B78C8E"/>
    <w:rsid w:val="71498D0E"/>
    <w:rsid w:val="717E23FF"/>
    <w:rsid w:val="72DA842C"/>
    <w:rsid w:val="73A1DD8D"/>
    <w:rsid w:val="74493AFB"/>
    <w:rsid w:val="745952CF"/>
    <w:rsid w:val="74E106E9"/>
    <w:rsid w:val="753E999E"/>
    <w:rsid w:val="757E7B88"/>
    <w:rsid w:val="75D499CC"/>
    <w:rsid w:val="769452D6"/>
    <w:rsid w:val="76E3B789"/>
    <w:rsid w:val="76E66172"/>
    <w:rsid w:val="76F39EF7"/>
    <w:rsid w:val="7721B8CF"/>
    <w:rsid w:val="775E13FD"/>
    <w:rsid w:val="78A82F45"/>
    <w:rsid w:val="795250CA"/>
    <w:rsid w:val="7A00AF63"/>
    <w:rsid w:val="7A3E161D"/>
    <w:rsid w:val="7AB80636"/>
    <w:rsid w:val="7AEEBC75"/>
    <w:rsid w:val="7B00F746"/>
    <w:rsid w:val="7B795537"/>
    <w:rsid w:val="7BE94944"/>
    <w:rsid w:val="7C31E184"/>
    <w:rsid w:val="7CBFB45B"/>
    <w:rsid w:val="7CD53A4B"/>
    <w:rsid w:val="7D16703A"/>
    <w:rsid w:val="7D5DA312"/>
    <w:rsid w:val="7D6D32DA"/>
    <w:rsid w:val="7D90A12F"/>
    <w:rsid w:val="7EC0E923"/>
    <w:rsid w:val="7EDD26D0"/>
    <w:rsid w:val="7F41DF6B"/>
    <w:rsid w:val="7FB513A9"/>
    <w:rsid w:val="7FEAA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customStyle="1" w:styleId="CommentTextChar">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customStyle="1" w:styleId="CommentSubjectChar">
    <w:name w:val="Comment Subject Char"/>
    <w:basedOn w:val="CommentTextChar"/>
    <w:link w:val="CommentSubject"/>
    <w:uiPriority w:val="99"/>
    <w:semiHidden/>
    <w:rsid w:val="002B6E13"/>
    <w:rPr>
      <w:b/>
      <w:bCs/>
      <w:sz w:val="20"/>
      <w:szCs w:val="20"/>
    </w:rPr>
  </w:style>
  <w:style w:type="paragraph" w:styleId="ListParagraph">
    <w:name w:val="List Paragraph"/>
    <w:basedOn w:val="Normal"/>
    <w:uiPriority w:val="34"/>
    <w:qFormat/>
    <w:rsid w:val="5DF0F0BE"/>
    <w:pPr>
      <w:ind w:left="720"/>
      <w:contextualSpacing/>
    </w:pPr>
  </w:style>
  <w:style w:type="paragraph" w:styleId="Revision">
    <w:name w:val="Revision"/>
    <w:hidden/>
    <w:uiPriority w:val="99"/>
    <w:semiHidden/>
    <w:rsid w:val="003C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2.xml><?xml version="1.0" encoding="utf-8"?>
<ds:datastoreItem xmlns:ds="http://schemas.openxmlformats.org/officeDocument/2006/customXml" ds:itemID="{ED640300-7E94-4B0C-B127-231777700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644</Words>
  <Characters>3671</Characters>
  <Application>Microsoft Office Word</Application>
  <DocSecurity>0</DocSecurity>
  <Lines>30</Lines>
  <Paragraphs>8</Paragraphs>
  <ScaleCrop>false</ScaleCrop>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2</cp:revision>
  <cp:lastPrinted>2024-01-15T02:11:00Z</cp:lastPrinted>
  <dcterms:created xsi:type="dcterms:W3CDTF">2026-04-10T03:59:00Z</dcterms:created>
  <dcterms:modified xsi:type="dcterms:W3CDTF">2026-04-10T03:59:00Z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