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C7F" w:rsidP="00524C7F" w:rsidRDefault="00524C7F" w14:paraId="62B22F9A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6AC5F0BF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2B53A99C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371DD8FA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6C9B1CE6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32005866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49F0548C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2562E866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1458FEEF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524C7F" w:rsidP="00524C7F" w:rsidRDefault="00524C7F" w14:paraId="5FFA8F07" w14:textId="7777777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270981" w:rsidR="00270981" w:rsidP="31876B39" w:rsidRDefault="00270981" w14:paraId="203DAC25" w14:textId="47233C79">
      <w:pPr>
        <w:pStyle w:val="NoSpacing"/>
        <w:spacing w:line="276" w:lineRule="auto"/>
        <w:rPr>
          <w:rFonts w:ascii="Arial" w:hAnsi="Arial" w:cs="Arial"/>
          <w:b/>
          <w:bCs/>
          <w:sz w:val="40"/>
          <w:szCs w:val="40"/>
        </w:rPr>
      </w:pPr>
      <w:r w:rsidRPr="31876B39">
        <w:rPr>
          <w:rFonts w:ascii="Arial" w:hAnsi="Arial" w:cs="Arial"/>
          <w:b/>
          <w:bCs/>
          <w:sz w:val="40"/>
          <w:szCs w:val="40"/>
        </w:rPr>
        <w:t>25th Biennale of Sydney 2026 </w:t>
      </w:r>
    </w:p>
    <w:p w:rsidRPr="00270981" w:rsidR="00270981" w:rsidP="31876B39" w:rsidRDefault="00524C7F" w14:paraId="7901D909" w14:textId="78985105">
      <w:pPr>
        <w:pStyle w:val="NoSpacing"/>
        <w:spacing w:line="276" w:lineRule="auto"/>
        <w:rPr>
          <w:rFonts w:ascii="Arial" w:hAnsi="Arial" w:cs="Arial"/>
          <w:sz w:val="32"/>
          <w:szCs w:val="32"/>
          <w:lang w:val="en-AU"/>
        </w:rPr>
      </w:pPr>
      <w:r w:rsidRPr="31876B39">
        <w:rPr>
          <w:rFonts w:ascii="Arial" w:hAnsi="Arial" w:cs="Arial"/>
          <w:sz w:val="32"/>
          <w:szCs w:val="32"/>
          <w:lang w:val="en-AU"/>
        </w:rPr>
        <w:t xml:space="preserve">Rememory </w:t>
      </w:r>
    </w:p>
    <w:p w:rsidRPr="00270981" w:rsidR="00270981" w:rsidP="31876B39" w:rsidRDefault="00270981" w14:paraId="56F0270E" w14:textId="77777777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  <w:r w:rsidRPr="31876B39">
        <w:rPr>
          <w:rFonts w:ascii="Arial" w:hAnsi="Arial" w:cs="Arial"/>
          <w:sz w:val="32"/>
          <w:szCs w:val="32"/>
        </w:rPr>
        <w:t> </w:t>
      </w:r>
    </w:p>
    <w:p w:rsidRPr="00270981" w:rsidR="00270981" w:rsidP="00524C7F" w:rsidRDefault="00270981" w14:paraId="5617166E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p w:rsidRPr="00270981" w:rsidR="00270981" w:rsidP="31876B39" w:rsidRDefault="00270981" w14:paraId="4EC46BB4" w14:textId="51C59A15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31876B39">
        <w:rPr>
          <w:rFonts w:ascii="Arial" w:hAnsi="Arial" w:cs="Arial"/>
          <w:b/>
          <w:bCs/>
          <w:sz w:val="28"/>
          <w:szCs w:val="28"/>
        </w:rPr>
        <w:t>Education Sub</w:t>
      </w:r>
      <w:r w:rsidRPr="31876B39" w:rsidR="00723A82">
        <w:rPr>
          <w:rFonts w:ascii="Arial" w:hAnsi="Arial" w:cs="Arial"/>
          <w:b/>
          <w:bCs/>
          <w:sz w:val="28"/>
          <w:szCs w:val="28"/>
        </w:rPr>
        <w:t xml:space="preserve"> Risk</w:t>
      </w:r>
      <w:r w:rsidRPr="31876B39">
        <w:rPr>
          <w:rFonts w:ascii="Arial" w:hAnsi="Arial" w:cs="Arial"/>
          <w:b/>
          <w:bCs/>
          <w:sz w:val="28"/>
          <w:szCs w:val="28"/>
        </w:rPr>
        <w:t xml:space="preserve"> Assessment </w:t>
      </w:r>
    </w:p>
    <w:p w:rsidRPr="00270981" w:rsidR="00270981" w:rsidP="31876B39" w:rsidRDefault="00270981" w14:paraId="6064A7E3" w14:textId="7777777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31876B39">
        <w:rPr>
          <w:rFonts w:ascii="Arial" w:hAnsi="Arial" w:cs="Arial"/>
          <w:sz w:val="24"/>
          <w:szCs w:val="24"/>
        </w:rPr>
        <w:t>White Bay Power Station </w:t>
      </w:r>
    </w:p>
    <w:p w:rsidRPr="00270981" w:rsidR="00270981" w:rsidP="00524C7F" w:rsidRDefault="00270981" w14:paraId="1089A4F5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p w:rsidRPr="00270981" w:rsidR="00270981" w:rsidP="00524C7F" w:rsidRDefault="00270981" w14:paraId="0B89F74A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p w:rsidRPr="00270981" w:rsidR="00270981" w:rsidP="00524C7F" w:rsidRDefault="00270981" w14:paraId="46E092C5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p w:rsidRPr="00524C7F" w:rsidR="00270981" w:rsidP="00524C7F" w:rsidRDefault="00270981" w14:paraId="306B74F2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p w:rsidRPr="00524C7F" w:rsidR="00270981" w:rsidP="00524C7F" w:rsidRDefault="00270981" w14:paraId="043339FD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240272AC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5516ADE9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3434D768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14FA1525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6D07F336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563B5A32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23A36D7E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1EBB994A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270981" w:rsidP="00524C7F" w:rsidRDefault="00270981" w14:paraId="472B4DDB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270981" w:rsidR="00270981" w:rsidP="00524C7F" w:rsidRDefault="00270981" w14:paraId="2572388A" w14:textId="042ED9A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270981" w:rsidR="00270981" w:rsidP="00524C7F" w:rsidRDefault="00270981" w14:paraId="29EFCAB2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7098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702"/>
        <w:gridCol w:w="2004"/>
        <w:gridCol w:w="4064"/>
      </w:tblGrid>
      <w:tr w:rsidRPr="00270981" w:rsidR="00270981" w:rsidTr="53A6DF88" w14:paraId="7D2FC36D" w14:textId="77777777">
        <w:trPr>
          <w:trHeight w:val="405"/>
        </w:trPr>
        <w:tc>
          <w:tcPr>
            <w:tcW w:w="9030" w:type="dxa"/>
            <w:gridSpan w:val="4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D9D9D9" w:themeColor="background1" w:themeShade="D9" w:sz="6" w:space="0"/>
              <w:right w:val="single" w:color="FFFFFF" w:themeColor="background1" w:sz="24" w:space="0"/>
            </w:tcBorders>
            <w:tcMar/>
            <w:vAlign w:val="center"/>
            <w:hideMark/>
          </w:tcPr>
          <w:p w:rsidRPr="00270981" w:rsidR="00270981" w:rsidP="00524C7F" w:rsidRDefault="00270981" w14:paraId="6F3FC9DB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b/>
                <w:bCs/>
                <w:sz w:val="20"/>
                <w:szCs w:val="20"/>
              </w:rPr>
              <w:t>Document History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270981" w:rsidR="00270981" w:rsidTr="53A6DF88" w14:paraId="72C4B53D" w14:textId="77777777">
        <w:trPr>
          <w:trHeight w:val="405"/>
        </w:trPr>
        <w:tc>
          <w:tcPr>
            <w:tcW w:w="111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2C6929F4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b/>
                <w:bCs/>
                <w:sz w:val="20"/>
                <w:szCs w:val="20"/>
              </w:rPr>
              <w:t>Version #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597B4B22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b/>
                <w:bCs/>
                <w:sz w:val="20"/>
                <w:szCs w:val="20"/>
              </w:rPr>
              <w:t>Date Created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69FE3ADB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5924C5CA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270981" w:rsidR="00270981" w:rsidTr="53A6DF88" w14:paraId="32F1329A" w14:textId="77777777">
        <w:trPr>
          <w:trHeight w:val="270"/>
        </w:trPr>
        <w:tc>
          <w:tcPr>
            <w:tcW w:w="111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7F69E3B6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01 </w:t>
            </w:r>
          </w:p>
        </w:tc>
        <w:tc>
          <w:tcPr>
            <w:tcW w:w="172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1C51B561" w14:textId="7EAED5E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1</w:t>
            </w:r>
            <w:r w:rsidRPr="00524C7F">
              <w:rPr>
                <w:rFonts w:ascii="Arial" w:hAnsi="Arial" w:cs="Arial"/>
                <w:sz w:val="20"/>
                <w:szCs w:val="20"/>
              </w:rPr>
              <w:t>2</w:t>
            </w:r>
            <w:r w:rsidRPr="00270981">
              <w:rPr>
                <w:rFonts w:ascii="Arial" w:hAnsi="Arial" w:cs="Arial"/>
                <w:sz w:val="20"/>
                <w:szCs w:val="20"/>
              </w:rPr>
              <w:t>/0</w:t>
            </w:r>
            <w:r w:rsidRPr="00524C7F">
              <w:rPr>
                <w:rFonts w:ascii="Arial" w:hAnsi="Arial" w:cs="Arial"/>
                <w:sz w:val="20"/>
                <w:szCs w:val="20"/>
              </w:rPr>
              <w:t>2</w:t>
            </w:r>
            <w:r w:rsidRPr="00270981">
              <w:rPr>
                <w:rFonts w:ascii="Arial" w:hAnsi="Arial" w:cs="Arial"/>
                <w:sz w:val="20"/>
                <w:szCs w:val="20"/>
              </w:rPr>
              <w:t>/25 </w:t>
            </w:r>
          </w:p>
        </w:tc>
        <w:tc>
          <w:tcPr>
            <w:tcW w:w="204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05A81240" w14:textId="60695D4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sz w:val="20"/>
                <w:szCs w:val="20"/>
              </w:rPr>
              <w:t>Jessica Tok</w:t>
            </w: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1BD0C3B8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Draft </w:t>
            </w:r>
          </w:p>
        </w:tc>
      </w:tr>
      <w:tr w:rsidRPr="00270981" w:rsidR="00270981" w:rsidTr="53A6DF88" w14:paraId="294A8B59" w14:textId="77777777">
        <w:trPr>
          <w:trHeight w:val="330"/>
        </w:trPr>
        <w:tc>
          <w:tcPr>
            <w:tcW w:w="111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270981" w14:paraId="6A2EFFBB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02 </w:t>
            </w:r>
          </w:p>
        </w:tc>
        <w:tc>
          <w:tcPr>
            <w:tcW w:w="172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3353C5" w14:paraId="28159535" w14:textId="52E243D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7/03/26</w:t>
            </w:r>
          </w:p>
        </w:tc>
        <w:tc>
          <w:tcPr>
            <w:tcW w:w="204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3353C5" w14:paraId="5F09D7C9" w14:textId="513A2F6F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Wood</w:t>
            </w:r>
          </w:p>
        </w:tc>
        <w:tc>
          <w:tcPr>
            <w:tcW w:w="415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hideMark/>
          </w:tcPr>
          <w:p w:rsidRPr="00270981" w:rsidR="00270981" w:rsidP="00524C7F" w:rsidRDefault="003353C5" w14:paraId="17A82971" w14:textId="768B5B4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</w:tr>
      <w:tr w:rsidRPr="00270981" w:rsidR="00270981" w:rsidTr="53A6DF88" w14:paraId="2403F395" w14:textId="77777777">
        <w:trPr>
          <w:trHeight w:val="465"/>
        </w:trPr>
        <w:tc>
          <w:tcPr>
            <w:tcW w:w="111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2BD0B11F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03 </w:t>
            </w:r>
          </w:p>
        </w:tc>
        <w:tc>
          <w:tcPr>
            <w:tcW w:w="172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0027B94C" w14:textId="79A250E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3A6DF88" w:rsidR="6EEAFFD7">
              <w:rPr>
                <w:rFonts w:ascii="Arial" w:hAnsi="Arial" w:cs="Arial"/>
                <w:sz w:val="20"/>
                <w:szCs w:val="20"/>
              </w:rPr>
              <w:t>9/03/26</w:t>
            </w:r>
          </w:p>
        </w:tc>
        <w:tc>
          <w:tcPr>
            <w:tcW w:w="2040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0EFC5395" w14:textId="66C3654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3A6DF88" w:rsidR="6EEAFFD7">
              <w:rPr>
                <w:rFonts w:ascii="Arial" w:hAnsi="Arial" w:cs="Arial"/>
                <w:sz w:val="20"/>
                <w:szCs w:val="20"/>
              </w:rPr>
              <w:t>Lily Fenwicke</w:t>
            </w:r>
          </w:p>
        </w:tc>
        <w:tc>
          <w:tcPr>
            <w:tcW w:w="4155" w:type="dxa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  <w:vAlign w:val="center"/>
            <w:hideMark/>
          </w:tcPr>
          <w:p w:rsidRPr="00270981" w:rsidR="00270981" w:rsidP="00524C7F" w:rsidRDefault="00270981" w14:paraId="011F2CBD" w14:textId="52AD0061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3A6DF88" w:rsidR="6EEAFFD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Pr="00270981" w:rsidR="00270981" w:rsidTr="53A6DF88" w14:paraId="674461E7" w14:textId="77777777">
        <w:trPr>
          <w:trHeight w:val="405"/>
        </w:trPr>
        <w:tc>
          <w:tcPr>
            <w:tcW w:w="1110" w:type="dxa"/>
            <w:tcBorders>
              <w:top w:val="single" w:color="D9D9D9" w:themeColor="background1" w:themeShade="D9" w:sz="6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tcMar/>
            <w:vAlign w:val="center"/>
            <w:hideMark/>
          </w:tcPr>
          <w:p w:rsidRPr="00270981" w:rsidR="00270981" w:rsidP="00524C7F" w:rsidRDefault="00270981" w14:paraId="46A46B82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color="D9D9D9" w:themeColor="background1" w:themeShade="D9" w:sz="6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tcMar/>
            <w:hideMark/>
          </w:tcPr>
          <w:p w:rsidRPr="00270981" w:rsidR="00270981" w:rsidP="00524C7F" w:rsidRDefault="00270981" w14:paraId="2CBD4394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color="D9D9D9" w:themeColor="background1" w:themeShade="D9" w:sz="6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tcMar/>
            <w:hideMark/>
          </w:tcPr>
          <w:p w:rsidRPr="00270981" w:rsidR="00270981" w:rsidP="00524C7F" w:rsidRDefault="00270981" w14:paraId="73D64713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single" w:color="D9D9D9" w:themeColor="background1" w:themeShade="D9" w:sz="6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tcMar/>
            <w:vAlign w:val="center"/>
            <w:hideMark/>
          </w:tcPr>
          <w:p w:rsidRPr="00270981" w:rsidR="00270981" w:rsidP="00524C7F" w:rsidRDefault="00270981" w14:paraId="7E719A96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9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Pr="00524C7F" w:rsidR="00270981" w:rsidP="00524C7F" w:rsidRDefault="00270981" w14:paraId="59139DC8" w14:textId="4ED7622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31876B39">
        <w:rPr>
          <w:rFonts w:ascii="Arial" w:hAnsi="Arial" w:cs="Arial"/>
          <w:sz w:val="20"/>
          <w:szCs w:val="20"/>
        </w:rPr>
        <w:t> </w:t>
      </w:r>
    </w:p>
    <w:p w:rsidRPr="00723A82" w:rsidR="00723A82" w:rsidP="00723A82" w:rsidRDefault="00723A82" w14:paraId="40E56BBC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  <w:lang w:val="en-AU"/>
        </w:rPr>
      </w:pPr>
    </w:p>
    <w:p w:rsidRPr="00723A82" w:rsidR="00723A82" w:rsidP="00EF05E8" w:rsidRDefault="00723A82" w14:paraId="0C3B79BF" w14:textId="54C6401E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31876B39">
        <w:rPr>
          <w:rFonts w:ascii="Arial" w:hAnsi="Arial" w:cs="Arial"/>
          <w:sz w:val="20"/>
          <w:szCs w:val="20"/>
        </w:rPr>
        <w:lastRenderedPageBreak/>
        <w:t>This document is a risk assessment prepared by the Biennale of Sydney for its Education Program at White Bay Power Station, Rozelle.</w:t>
      </w:r>
      <w:r w:rsidR="001A4AE5">
        <w:rPr>
          <w:rFonts w:ascii="Arial" w:hAnsi="Arial" w:cs="Arial"/>
          <w:sz w:val="20"/>
          <w:szCs w:val="20"/>
        </w:rPr>
        <w:t xml:space="preserve">  </w:t>
      </w:r>
      <w:r w:rsidRPr="31876B39">
        <w:rPr>
          <w:rFonts w:ascii="Arial" w:hAnsi="Arial" w:cs="Arial"/>
          <w:sz w:val="20"/>
          <w:szCs w:val="20"/>
        </w:rPr>
        <w:t>It is written in accordance with the international risk management standard ISO 31000:2018 – Risk Management</w:t>
      </w:r>
      <w:r w:rsidR="001A4AE5">
        <w:rPr>
          <w:rFonts w:ascii="Arial" w:hAnsi="Arial" w:cs="Arial"/>
          <w:sz w:val="20"/>
          <w:szCs w:val="20"/>
        </w:rPr>
        <w:t xml:space="preserve">.  </w:t>
      </w:r>
      <w:r w:rsidRPr="31876B39">
        <w:rPr>
          <w:rFonts w:ascii="Arial" w:hAnsi="Arial" w:cs="Arial"/>
          <w:sz w:val="20"/>
          <w:szCs w:val="20"/>
        </w:rPr>
        <w:t xml:space="preserve">This standard provides </w:t>
      </w:r>
      <w:r w:rsidR="00544D82">
        <w:rPr>
          <w:rFonts w:ascii="Arial" w:hAnsi="Arial" w:cs="Arial"/>
          <w:sz w:val="20"/>
          <w:szCs w:val="20"/>
        </w:rPr>
        <w:t xml:space="preserve">a formal </w:t>
      </w:r>
      <w:r w:rsidR="00EA008C">
        <w:rPr>
          <w:rFonts w:ascii="Arial" w:hAnsi="Arial" w:cs="Arial"/>
          <w:sz w:val="20"/>
          <w:szCs w:val="20"/>
        </w:rPr>
        <w:t xml:space="preserve">and globally accepted </w:t>
      </w:r>
      <w:r w:rsidR="00544D82">
        <w:rPr>
          <w:rFonts w:ascii="Arial" w:hAnsi="Arial" w:cs="Arial"/>
          <w:sz w:val="20"/>
          <w:szCs w:val="20"/>
        </w:rPr>
        <w:t>process</w:t>
      </w:r>
      <w:r w:rsidRPr="31876B39">
        <w:rPr>
          <w:rFonts w:ascii="Arial" w:hAnsi="Arial" w:cs="Arial"/>
          <w:sz w:val="20"/>
          <w:szCs w:val="20"/>
        </w:rPr>
        <w:t xml:space="preserve"> for the identification, assessment, and treatment of risk.</w:t>
      </w:r>
      <w:r w:rsidR="00EA008C">
        <w:rPr>
          <w:rFonts w:ascii="Arial" w:hAnsi="Arial" w:cs="Arial"/>
          <w:sz w:val="20"/>
          <w:szCs w:val="20"/>
        </w:rPr>
        <w:t xml:space="preserve">  </w:t>
      </w:r>
      <w:r w:rsidRPr="31876B39">
        <w:rPr>
          <w:rFonts w:ascii="Arial" w:hAnsi="Arial" w:cs="Arial"/>
          <w:sz w:val="20"/>
          <w:szCs w:val="20"/>
        </w:rPr>
        <w:t>It is to be used in conjunction with the most recent Biennale of Sydney principal risk assessment, evacuation and safety plans.</w:t>
      </w:r>
      <w:r w:rsidR="00EA008C">
        <w:rPr>
          <w:rFonts w:ascii="Arial" w:hAnsi="Arial" w:cs="Arial"/>
          <w:sz w:val="20"/>
          <w:szCs w:val="20"/>
        </w:rPr>
        <w:t xml:space="preserve">  </w:t>
      </w:r>
      <w:r w:rsidRPr="31876B39">
        <w:rPr>
          <w:rFonts w:ascii="Arial" w:hAnsi="Arial" w:cs="Arial"/>
          <w:sz w:val="20"/>
          <w:szCs w:val="20"/>
        </w:rPr>
        <w:t>Please advise Biennale of Sydney Management if further information is required.</w:t>
      </w:r>
    </w:p>
    <w:p w:rsidR="00723A82" w:rsidP="00EF05E8" w:rsidRDefault="00723A82" w14:paraId="38A42566" w14:textId="77777777">
      <w:pPr>
        <w:pStyle w:val="NoSpacing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23A82" w:rsidP="00EF05E8" w:rsidRDefault="00723A82" w14:paraId="046B12EC" w14:textId="7A1E8A61">
      <w:pPr>
        <w:pStyle w:val="NoSpacing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n-AU"/>
        </w:rPr>
      </w:pPr>
      <w:r w:rsidRPr="00723A82">
        <w:rPr>
          <w:rFonts w:ascii="Arial" w:hAnsi="Arial" w:cs="Arial"/>
          <w:sz w:val="20"/>
          <w:szCs w:val="20"/>
          <w:lang w:val="en-AU"/>
        </w:rPr>
        <w:t>Multiple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risk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1A4AE5">
        <w:rPr>
          <w:rFonts w:ascii="Arial" w:hAnsi="Arial" w:cs="Arial"/>
          <w:sz w:val="20"/>
          <w:szCs w:val="20"/>
          <w:lang w:val="en-AU"/>
        </w:rPr>
        <w:t>scenario</w:t>
      </w:r>
      <w:r w:rsidR="00044B1B">
        <w:rPr>
          <w:rFonts w:ascii="Arial" w:hAnsi="Arial" w:cs="Arial"/>
          <w:sz w:val="20"/>
          <w:szCs w:val="20"/>
          <w:lang w:val="en-AU"/>
        </w:rPr>
        <w:t>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have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been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included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in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this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report that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outline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key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risk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controls,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plans,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documents,</w:t>
      </w:r>
      <w:r>
        <w:rPr>
          <w:rFonts w:ascii="Arial" w:hAnsi="Arial" w:cs="Arial"/>
          <w:sz w:val="20"/>
          <w:szCs w:val="20"/>
          <w:lang w:val="en-AU"/>
        </w:rPr>
        <w:t xml:space="preserve"> a</w:t>
      </w:r>
      <w:r w:rsidRPr="00723A82">
        <w:rPr>
          <w:rFonts w:ascii="Arial" w:hAnsi="Arial" w:cs="Arial"/>
          <w:sz w:val="20"/>
          <w:szCs w:val="20"/>
          <w:lang w:val="en-AU"/>
        </w:rPr>
        <w:t>nd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third-party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reports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that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are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required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to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meet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723A82">
        <w:rPr>
          <w:rFonts w:ascii="Arial" w:hAnsi="Arial" w:cs="Arial"/>
          <w:sz w:val="20"/>
          <w:szCs w:val="20"/>
          <w:lang w:val="en-AU"/>
        </w:rPr>
        <w:t>the production requirements.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:rsidR="00EF05E8" w:rsidP="00EF05E8" w:rsidRDefault="00EF05E8" w14:paraId="602D75AB" w14:textId="77777777">
      <w:pPr>
        <w:pStyle w:val="NoSpacing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n-AU"/>
        </w:rPr>
      </w:pPr>
    </w:p>
    <w:p w:rsidRPr="00EF05E8" w:rsidR="00270981" w:rsidP="00EF05E8" w:rsidRDefault="00EF05E8" w14:paraId="32357F52" w14:textId="1FFA844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EF05E8">
        <w:rPr>
          <w:rFonts w:ascii="Arial" w:hAnsi="Arial" w:cs="Arial"/>
          <w:b/>
          <w:bCs/>
          <w:sz w:val="20"/>
          <w:szCs w:val="20"/>
          <w:lang w:val="en-AU"/>
        </w:rPr>
        <w:t>Visiting schools retain duty of care and supervision responsibility for their students at all times.</w:t>
      </w:r>
      <w:r>
        <w:rPr>
          <w:rFonts w:ascii="Arial" w:hAnsi="Arial" w:cs="Arial"/>
          <w:b/>
          <w:bCs/>
          <w:sz w:val="20"/>
          <w:szCs w:val="20"/>
          <w:lang w:val="en-AU"/>
        </w:rPr>
        <w:t xml:space="preserve">  </w:t>
      </w:r>
      <w:r w:rsidRPr="00EF05E8">
        <w:rPr>
          <w:rFonts w:ascii="Arial" w:hAnsi="Arial" w:cs="Arial"/>
          <w:b/>
          <w:bCs/>
          <w:sz w:val="20"/>
          <w:szCs w:val="20"/>
          <w:lang w:val="en-AU"/>
        </w:rPr>
        <w:t>Biennale staff provide venue safety management and operational support.</w:t>
      </w:r>
    </w:p>
    <w:p w:rsidRPr="00524C7F" w:rsidR="00EF05E8" w:rsidP="00EF05E8" w:rsidRDefault="00EF05E8" w14:paraId="08DC45E1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524C7F" w:rsidR="00270981" w:rsidP="00C03B65" w:rsidRDefault="00270981" w14:paraId="01C69C16" w14:textId="4705525C">
      <w:pPr>
        <w:pStyle w:val="Heading1"/>
      </w:pPr>
      <w:r w:rsidRPr="00524C7F">
        <w:t>Risk Analysis</w:t>
      </w:r>
    </w:p>
    <w:p w:rsidRPr="00524C7F" w:rsidR="00270981" w:rsidP="00524C7F" w:rsidRDefault="00270981" w14:paraId="567E3BA4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270981" w:rsidR="00270981" w:rsidP="00EF05E8" w:rsidRDefault="00270981" w14:paraId="5B88D9AA" w14:textId="55774BE4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270981">
        <w:rPr>
          <w:rFonts w:ascii="Arial" w:hAnsi="Arial" w:cs="Arial"/>
          <w:sz w:val="20"/>
          <w:szCs w:val="20"/>
        </w:rPr>
        <w:t>Risk analysis is a process that is used to understand the nature, sources, and causes of the risks that have been identified, and to estimate their level of risk on the event.</w:t>
      </w:r>
      <w:r w:rsidR="00D82101">
        <w:rPr>
          <w:rFonts w:ascii="Arial" w:hAnsi="Arial" w:cs="Arial"/>
          <w:sz w:val="20"/>
          <w:szCs w:val="20"/>
        </w:rPr>
        <w:t xml:space="preserve">  </w:t>
      </w:r>
      <w:r w:rsidRPr="00270981">
        <w:rPr>
          <w:rFonts w:ascii="Arial" w:hAnsi="Arial" w:cs="Arial"/>
          <w:sz w:val="20"/>
          <w:szCs w:val="20"/>
        </w:rPr>
        <w:t>To support the risk analysis process, criteria scales have been developed and applied.</w:t>
      </w:r>
      <w:r w:rsidRPr="00270981">
        <w:rPr>
          <w:rFonts w:ascii="Arial" w:hAnsi="Arial" w:cs="Arial"/>
          <w:sz w:val="20"/>
          <w:szCs w:val="20"/>
          <w:lang w:val="en-AU"/>
        </w:rPr>
        <w:t> </w:t>
      </w:r>
    </w:p>
    <w:p w:rsidRPr="00270981" w:rsidR="00270981" w:rsidP="00524C7F" w:rsidRDefault="00270981" w14:paraId="2C13399B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  <w:lang w:val="en-AU"/>
        </w:rPr>
      </w:pPr>
      <w:r w:rsidRPr="00270981">
        <w:rPr>
          <w:rFonts w:ascii="Arial" w:hAnsi="Arial" w:cs="Arial"/>
          <w:sz w:val="20"/>
          <w:szCs w:val="20"/>
          <w:lang w:val="en-AU"/>
        </w:rPr>
        <w:t> </w:t>
      </w:r>
    </w:p>
    <w:p w:rsidRPr="00270981" w:rsidR="00270981" w:rsidP="00524C7F" w:rsidRDefault="00270981" w14:paraId="7895C9E5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  <w:lang w:val="en-AU"/>
        </w:rPr>
      </w:pPr>
      <w:r w:rsidRPr="00270981">
        <w:rPr>
          <w:rFonts w:ascii="Arial" w:hAnsi="Arial" w:cs="Arial"/>
          <w:sz w:val="20"/>
          <w:szCs w:val="20"/>
        </w:rPr>
        <w:t>The likelihood that a risk may take place on the event is selected from below.</w:t>
      </w:r>
      <w:r w:rsidRPr="00270981">
        <w:rPr>
          <w:rFonts w:ascii="Arial" w:hAnsi="Arial" w:cs="Arial"/>
          <w:sz w:val="20"/>
          <w:szCs w:val="20"/>
          <w:lang w:val="en-AU"/>
        </w:rPr>
        <w:t> </w:t>
      </w:r>
    </w:p>
    <w:p w:rsidR="00270981" w:rsidP="00524C7F" w:rsidRDefault="00270981" w14:paraId="256F472F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  <w:lang w:val="en-AU"/>
        </w:rPr>
      </w:pPr>
      <w:r w:rsidRPr="00270981">
        <w:rPr>
          <w:rFonts w:ascii="Arial" w:hAnsi="Arial" w:cs="Arial"/>
          <w:sz w:val="20"/>
          <w:szCs w:val="20"/>
          <w:lang w:val="en-AU"/>
        </w:rPr>
        <w:t> 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678"/>
        <w:gridCol w:w="1842"/>
        <w:gridCol w:w="6406"/>
      </w:tblGrid>
      <w:tr w:rsidR="00030E19" w:rsidTr="00030E19" w14:paraId="29FE8CD8" w14:textId="77777777">
        <w:trPr>
          <w:trHeight w:val="288"/>
        </w:trPr>
        <w:tc>
          <w:tcPr>
            <w:tcW w:w="8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7D31"/>
            <w:vAlign w:val="center"/>
          </w:tcPr>
          <w:p w:rsidRPr="00030E19" w:rsidR="00030E19" w:rsidP="00030E19" w:rsidRDefault="00030E19" w14:paraId="771CE15C" w14:textId="41BECD8C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30E19">
              <w:rPr>
                <w:rFonts w:ascii="Arial" w:hAnsi="Arial" w:cs="Arial"/>
                <w:b/>
                <w:bCs/>
                <w:sz w:val="20"/>
                <w:szCs w:val="20"/>
              </w:rPr>
              <w:t>LIKELIHOOD</w:t>
            </w:r>
          </w:p>
        </w:tc>
      </w:tr>
      <w:tr w:rsidR="00030E19" w:rsidTr="00030E19" w14:paraId="43961379" w14:textId="77777777">
        <w:trPr>
          <w:trHeight w:val="288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/>
            <w:vAlign w:val="center"/>
            <w:hideMark/>
          </w:tcPr>
          <w:p w:rsidRPr="00030E19" w:rsidR="00030E19" w:rsidRDefault="00030E19" w14:paraId="38E065F5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</w:pPr>
            <w:r w:rsidRPr="00030E19">
              <w:rPr>
                <w:rFonts w:ascii="Arial" w:hAnsi="Arial" w:cs="Arial"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4B083"/>
            <w:vAlign w:val="center"/>
            <w:hideMark/>
          </w:tcPr>
          <w:p w:rsidRPr="00030E19" w:rsidR="00030E19" w:rsidRDefault="00030E19" w14:paraId="13B42A8B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 w:themeColor="text1"/>
                <w:sz w:val="18"/>
                <w:szCs w:val="18"/>
              </w:rPr>
              <w:t>Likelihood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4B083"/>
            <w:vAlign w:val="center"/>
            <w:hideMark/>
          </w:tcPr>
          <w:p w:rsidRPr="00030E19" w:rsidR="00030E19" w:rsidRDefault="00030E19" w14:paraId="01D0D55D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Definition</w:t>
            </w:r>
          </w:p>
        </w:tc>
      </w:tr>
      <w:tr w:rsidR="00030E19" w:rsidTr="00030E19" w14:paraId="1B63629C" w14:textId="77777777">
        <w:trPr>
          <w:trHeight w:val="288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6F75D5C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16966B4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Almost Certain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30E19" w:rsidR="00030E19" w:rsidRDefault="00030E19" w14:paraId="239EBA7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Is expected to occur during the event.</w:t>
            </w:r>
          </w:p>
        </w:tc>
      </w:tr>
      <w:tr w:rsidR="00030E19" w:rsidTr="00030E19" w14:paraId="4F39E5D8" w14:textId="77777777">
        <w:trPr>
          <w:trHeight w:val="288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4ECAC12E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5361D8A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30E19" w:rsidR="00030E19" w:rsidRDefault="00030E19" w14:paraId="6BC066F0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Will probably occur during the event.</w:t>
            </w:r>
          </w:p>
        </w:tc>
      </w:tr>
      <w:tr w:rsidR="00030E19" w:rsidTr="00030E19" w14:paraId="057A2325" w14:textId="77777777">
        <w:trPr>
          <w:trHeight w:val="288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7B33759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0033382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30E19" w:rsidR="00030E19" w:rsidRDefault="00030E19" w14:paraId="47FE651F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Might occur at some time during the event.</w:t>
            </w:r>
          </w:p>
        </w:tc>
      </w:tr>
      <w:tr w:rsidR="00030E19" w:rsidTr="00030E19" w14:paraId="413AA605" w14:textId="77777777">
        <w:trPr>
          <w:trHeight w:val="288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39A2EBE1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3A3FDB6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30E19" w:rsidR="00030E19" w:rsidRDefault="00030E19" w14:paraId="3ECFB40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Could occur at some time during the event.</w:t>
            </w:r>
          </w:p>
        </w:tc>
      </w:tr>
      <w:tr w:rsidR="00030E19" w:rsidTr="00030E19" w14:paraId="2C7D71FE" w14:textId="77777777">
        <w:trPr>
          <w:trHeight w:val="288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01FFE51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30E19" w:rsidR="00030E19" w:rsidRDefault="00030E19" w14:paraId="51052E1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Rare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30E19" w:rsidR="00030E19" w:rsidRDefault="00030E19" w14:paraId="4EC66780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E19">
              <w:rPr>
                <w:rFonts w:ascii="Arial" w:hAnsi="Arial" w:cs="Arial"/>
                <w:color w:val="000000"/>
                <w:sz w:val="18"/>
                <w:szCs w:val="18"/>
              </w:rPr>
              <w:t>Might occur in exceptional circumstances during the event.</w:t>
            </w:r>
          </w:p>
        </w:tc>
      </w:tr>
    </w:tbl>
    <w:p w:rsidRPr="00270981" w:rsidR="00030E19" w:rsidP="00524C7F" w:rsidRDefault="00030E19" w14:paraId="38FB6562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  <w:lang w:val="en-AU"/>
        </w:rPr>
      </w:pPr>
    </w:p>
    <w:p w:rsidR="007E1B92" w:rsidP="00D82101" w:rsidRDefault="00524C7F" w14:paraId="7969C912" w14:textId="3CF3417F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5EE0C8DA" w:rsidR="00524C7F">
        <w:rPr>
          <w:rFonts w:ascii="Arial" w:hAnsi="Arial" w:cs="Arial"/>
          <w:sz w:val="20"/>
          <w:szCs w:val="20"/>
        </w:rPr>
        <w:t>For each risk </w:t>
      </w:r>
      <w:r w:rsidRPr="5EE0C8DA" w:rsidR="00524C7F">
        <w:rPr>
          <w:rFonts w:ascii="Arial" w:hAnsi="Arial" w:cs="Arial"/>
          <w:sz w:val="20"/>
          <w:szCs w:val="20"/>
        </w:rPr>
        <w:t>identified</w:t>
      </w:r>
      <w:r w:rsidRPr="5EE0C8DA" w:rsidR="00524C7F">
        <w:rPr>
          <w:rFonts w:ascii="Arial" w:hAnsi="Arial" w:cs="Arial"/>
          <w:sz w:val="20"/>
          <w:szCs w:val="20"/>
        </w:rPr>
        <w:t>,</w:t>
      </w:r>
      <w:r w:rsidRPr="5EE0C8DA" w:rsidR="000B2A42">
        <w:rPr>
          <w:rFonts w:ascii="Arial" w:hAnsi="Arial" w:cs="Arial"/>
          <w:sz w:val="20"/>
          <w:szCs w:val="20"/>
        </w:rPr>
        <w:t xml:space="preserve"> </w:t>
      </w:r>
      <w:r w:rsidRPr="5EE0C8DA" w:rsidR="00524C7F">
        <w:rPr>
          <w:rFonts w:ascii="Arial" w:hAnsi="Arial" w:cs="Arial"/>
          <w:sz w:val="20"/>
          <w:szCs w:val="20"/>
        </w:rPr>
        <w:t>the consequence of the risk occurring must be considered using the consequence criteria below</w:t>
      </w:r>
      <w:r w:rsidRPr="5EE0C8DA" w:rsidR="00524C7F">
        <w:rPr>
          <w:rFonts w:ascii="Arial" w:hAnsi="Arial" w:cs="Arial"/>
          <w:sz w:val="20"/>
          <w:szCs w:val="20"/>
        </w:rPr>
        <w:t>.</w:t>
      </w:r>
      <w:r w:rsidRPr="5EE0C8DA" w:rsidR="00343BEC">
        <w:rPr>
          <w:rFonts w:ascii="Arial" w:hAnsi="Arial" w:cs="Arial"/>
          <w:sz w:val="20"/>
          <w:szCs w:val="20"/>
        </w:rPr>
        <w:t xml:space="preserve">  </w:t>
      </w:r>
      <w:r w:rsidRPr="5EE0C8DA" w:rsidR="00524C7F">
        <w:rPr>
          <w:rFonts w:ascii="Arial" w:hAnsi="Arial" w:cs="Arial"/>
          <w:sz w:val="20"/>
          <w:szCs w:val="20"/>
        </w:rPr>
        <w:t>Consequence refers to the outcome of an event affecting objectives</w:t>
      </w:r>
      <w:r w:rsidRPr="5EE0C8DA" w:rsidR="00524C7F">
        <w:rPr>
          <w:rFonts w:ascii="Arial" w:hAnsi="Arial" w:cs="Arial"/>
          <w:sz w:val="20"/>
          <w:szCs w:val="20"/>
        </w:rPr>
        <w:t>.</w:t>
      </w:r>
      <w:r w:rsidRPr="5EE0C8DA" w:rsidR="00343BEC">
        <w:rPr>
          <w:rFonts w:ascii="Arial" w:hAnsi="Arial" w:cs="Arial"/>
          <w:sz w:val="20"/>
          <w:szCs w:val="20"/>
        </w:rPr>
        <w:t xml:space="preserve">  </w:t>
      </w:r>
      <w:r w:rsidRPr="5EE0C8DA" w:rsidR="00524C7F">
        <w:rPr>
          <w:rFonts w:ascii="Arial" w:hAnsi="Arial" w:cs="Arial"/>
          <w:sz w:val="20"/>
          <w:szCs w:val="20"/>
        </w:rPr>
        <w:t>This should be based on the most credible outcome (not the worst case) impact of the risk</w:t>
      </w:r>
      <w:r w:rsidRPr="5EE0C8DA" w:rsidR="00524C7F">
        <w:rPr>
          <w:rFonts w:ascii="Arial" w:hAnsi="Arial" w:cs="Arial"/>
          <w:sz w:val="20"/>
          <w:szCs w:val="20"/>
        </w:rPr>
        <w:t>.</w:t>
      </w:r>
      <w:r w:rsidRPr="5EE0C8DA" w:rsidR="00343BEC">
        <w:rPr>
          <w:rFonts w:ascii="Arial" w:hAnsi="Arial" w:cs="Arial"/>
          <w:sz w:val="20"/>
          <w:szCs w:val="20"/>
        </w:rPr>
        <w:t xml:space="preserve">  </w:t>
      </w:r>
      <w:r w:rsidRPr="5EE0C8DA" w:rsidR="00524C7F">
        <w:rPr>
          <w:rFonts w:ascii="Arial" w:hAnsi="Arial" w:cs="Arial"/>
          <w:sz w:val="20"/>
          <w:szCs w:val="20"/>
        </w:rPr>
        <w:t>The most credible outcome means that which is plausible or reasonably believable.</w:t>
      </w:r>
      <w:r w:rsidRPr="5EE0C8DA" w:rsidR="00524C7F">
        <w:rPr>
          <w:rFonts w:ascii="Arial" w:hAnsi="Arial" w:cs="Arial"/>
          <w:sz w:val="20"/>
          <w:szCs w:val="20"/>
          <w:lang w:val="en-AU"/>
        </w:rPr>
        <w:t> </w:t>
      </w:r>
    </w:p>
    <w:p w:rsidR="007E1B92" w:rsidRDefault="007E1B92" w14:paraId="22724F9F" w14:textId="77777777">
      <w:pPr>
        <w:spacing w:after="160" w:line="259" w:lineRule="auto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49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1277"/>
        <w:gridCol w:w="1984"/>
        <w:gridCol w:w="1985"/>
        <w:gridCol w:w="2268"/>
        <w:gridCol w:w="2268"/>
      </w:tblGrid>
      <w:tr w:rsidRPr="007E1B92" w:rsidR="007E1B92" w:rsidTr="007E1B92" w14:paraId="3007407D" w14:textId="77777777">
        <w:trPr>
          <w:trHeight w:val="288"/>
        </w:trPr>
        <w:tc>
          <w:tcPr>
            <w:tcW w:w="10491" w:type="dxa"/>
            <w:gridSpan w:val="6"/>
            <w:shd w:val="clear" w:color="auto" w:fill="ED7D31"/>
            <w:vAlign w:val="center"/>
          </w:tcPr>
          <w:p w:rsidRPr="007E1B92" w:rsidR="007E1B92" w:rsidP="007E1B92" w:rsidRDefault="007E1B92" w14:paraId="079D13A4" w14:textId="36483D9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CONSEQUENCE</w:t>
            </w:r>
          </w:p>
        </w:tc>
      </w:tr>
      <w:tr w:rsidRPr="007E1B92" w:rsidR="007E1B92" w:rsidTr="007E1B92" w14:paraId="53C2B995" w14:textId="77777777">
        <w:trPr>
          <w:trHeight w:val="288"/>
        </w:trPr>
        <w:tc>
          <w:tcPr>
            <w:tcW w:w="709" w:type="dxa"/>
            <w:shd w:val="clear" w:color="auto" w:fill="F4B083"/>
            <w:vAlign w:val="center"/>
            <w:hideMark/>
          </w:tcPr>
          <w:p w:rsidRPr="007E1B92" w:rsidR="00A61760" w:rsidRDefault="007E1B92" w14:paraId="6A5F2C98" w14:textId="63056E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n-AU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Level</w:t>
            </w:r>
          </w:p>
        </w:tc>
        <w:tc>
          <w:tcPr>
            <w:tcW w:w="1277" w:type="dxa"/>
            <w:shd w:val="clear" w:color="auto" w:fill="F4B083"/>
            <w:vAlign w:val="center"/>
            <w:hideMark/>
          </w:tcPr>
          <w:p w:rsidRPr="007E1B92" w:rsidR="00A61760" w:rsidRDefault="00A61760" w14:paraId="603EAAE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Consequence</w:t>
            </w:r>
          </w:p>
        </w:tc>
        <w:tc>
          <w:tcPr>
            <w:tcW w:w="1984" w:type="dxa"/>
            <w:shd w:val="clear" w:color="auto" w:fill="F4B083"/>
            <w:vAlign w:val="center"/>
            <w:hideMark/>
          </w:tcPr>
          <w:p w:rsidRPr="007E1B92" w:rsidR="00A61760" w:rsidRDefault="00A61760" w14:paraId="5F2FE232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Safety</w:t>
            </w:r>
          </w:p>
        </w:tc>
        <w:tc>
          <w:tcPr>
            <w:tcW w:w="1985" w:type="dxa"/>
            <w:shd w:val="clear" w:color="auto" w:fill="F4B083"/>
            <w:vAlign w:val="center"/>
            <w:hideMark/>
          </w:tcPr>
          <w:p w:rsidRPr="007E1B92" w:rsidR="00A61760" w:rsidRDefault="00A61760" w14:paraId="4B05766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Operational</w:t>
            </w:r>
          </w:p>
        </w:tc>
        <w:tc>
          <w:tcPr>
            <w:tcW w:w="2268" w:type="dxa"/>
            <w:shd w:val="clear" w:color="auto" w:fill="F4B083"/>
            <w:vAlign w:val="center"/>
            <w:hideMark/>
          </w:tcPr>
          <w:p w:rsidRPr="007E1B92" w:rsidR="00A61760" w:rsidRDefault="00A61760" w14:paraId="2B9CFA68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Financial</w:t>
            </w:r>
          </w:p>
        </w:tc>
        <w:tc>
          <w:tcPr>
            <w:tcW w:w="2268" w:type="dxa"/>
            <w:shd w:val="clear" w:color="auto" w:fill="F4B083"/>
            <w:vAlign w:val="center"/>
            <w:hideMark/>
          </w:tcPr>
          <w:p w:rsidRPr="007E1B92" w:rsidR="00A61760" w:rsidRDefault="00A61760" w14:paraId="403F3435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E1B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Reputational</w:t>
            </w:r>
          </w:p>
        </w:tc>
      </w:tr>
      <w:tr w:rsidRPr="007E1B92" w:rsidR="007E1B92" w:rsidTr="007E1B92" w14:paraId="44245AFB" w14:textId="77777777">
        <w:trPr>
          <w:trHeight w:val="1380"/>
        </w:trPr>
        <w:tc>
          <w:tcPr>
            <w:tcW w:w="709" w:type="dxa"/>
            <w:vAlign w:val="center"/>
            <w:hideMark/>
          </w:tcPr>
          <w:p w:rsidRPr="008A0667" w:rsidR="00A61760" w:rsidRDefault="00A61760" w14:paraId="70566B4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  <w:hideMark/>
          </w:tcPr>
          <w:p w:rsidRPr="008A0667" w:rsidR="00A61760" w:rsidRDefault="00A61760" w14:paraId="3E5EA76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Insignificant</w:t>
            </w:r>
          </w:p>
        </w:tc>
        <w:tc>
          <w:tcPr>
            <w:tcW w:w="1984" w:type="dxa"/>
            <w:hideMark/>
          </w:tcPr>
          <w:p w:rsidRPr="008A0667" w:rsidR="007E1B92" w:rsidRDefault="00A61760" w14:paraId="32EEC76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 xml:space="preserve">Risk impact would be negligible, or no impact to individuals’ safety. </w:t>
            </w:r>
          </w:p>
          <w:p w:rsidRPr="008A0667" w:rsidR="00A61760" w:rsidRDefault="00A61760" w14:paraId="50494388" w14:textId="3F296A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(Basic First Aid)</w:t>
            </w:r>
          </w:p>
        </w:tc>
        <w:tc>
          <w:tcPr>
            <w:tcW w:w="1985" w:type="dxa"/>
            <w:hideMark/>
          </w:tcPr>
          <w:p w:rsidRPr="008A0667" w:rsidR="007E1B92" w:rsidRDefault="00A61760" w14:paraId="5503042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be negligible, or no impact to business operations.</w:t>
            </w:r>
          </w:p>
          <w:p w:rsidRPr="008A0667" w:rsidR="00A61760" w:rsidRDefault="00A61760" w14:paraId="25B090D3" w14:textId="0D641E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(0 - 30 min)</w:t>
            </w:r>
          </w:p>
        </w:tc>
        <w:tc>
          <w:tcPr>
            <w:tcW w:w="2268" w:type="dxa"/>
            <w:hideMark/>
          </w:tcPr>
          <w:p w:rsidRPr="008A0667" w:rsidR="007E1B92" w:rsidRDefault="00A61760" w14:paraId="4A8B135B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be negligible, or no financial loss.</w:t>
            </w:r>
          </w:p>
          <w:p w:rsidRPr="008A0667" w:rsidR="007E1B92" w:rsidRDefault="00A61760" w14:paraId="4600209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A61760" w:rsidRDefault="00A61760" w14:paraId="01B0AF05" w14:textId="2EC13A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(&lt; $1000 AUD)</w:t>
            </w:r>
          </w:p>
        </w:tc>
        <w:tc>
          <w:tcPr>
            <w:tcW w:w="2268" w:type="dxa"/>
            <w:hideMark/>
          </w:tcPr>
          <w:p w:rsidRPr="008A0667" w:rsidR="007E1B92" w:rsidRDefault="00A61760" w14:paraId="7B70BAF5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be negligible, or no reputational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7E1B92" w:rsidRDefault="007E1B92" w14:paraId="0F76F501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7E1B92" w:rsidRDefault="00A61760" w14:paraId="7237076A" w14:textId="750988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(Possible localised complaints)</w:t>
            </w:r>
          </w:p>
        </w:tc>
      </w:tr>
      <w:tr w:rsidRPr="007E1B92" w:rsidR="007E1B92" w:rsidTr="007E1B92" w14:paraId="7FA8382D" w14:textId="77777777">
        <w:trPr>
          <w:trHeight w:val="1656"/>
        </w:trPr>
        <w:tc>
          <w:tcPr>
            <w:tcW w:w="709" w:type="dxa"/>
            <w:vAlign w:val="center"/>
            <w:hideMark/>
          </w:tcPr>
          <w:p w:rsidRPr="008A0667" w:rsidR="00A61760" w:rsidRDefault="00A61760" w14:paraId="41C3282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  <w:hideMark/>
          </w:tcPr>
          <w:p w:rsidRPr="008A0667" w:rsidR="00A61760" w:rsidRDefault="00A61760" w14:paraId="76E71E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1984" w:type="dxa"/>
            <w:hideMark/>
          </w:tcPr>
          <w:p w:rsidRPr="008A0667" w:rsidR="007E1B92" w:rsidRDefault="00A61760" w14:paraId="19D0D63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minor injury or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7E1B92" w:rsidRDefault="007E1B92" w14:paraId="3254F285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1B8639E6" w14:textId="7FE8A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(Treatment by doctor)</w:t>
            </w:r>
          </w:p>
        </w:tc>
        <w:tc>
          <w:tcPr>
            <w:tcW w:w="1985" w:type="dxa"/>
            <w:hideMark/>
          </w:tcPr>
          <w:p w:rsidRPr="008A0667" w:rsidR="008A0667" w:rsidRDefault="00A61760" w14:paraId="01A96010" w14:textId="15938A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minor disruption to business operations.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A61760" w:rsidRDefault="00A61760" w14:paraId="0767F65D" w14:textId="7E00D9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(30mins - 1 hour)</w:t>
            </w:r>
          </w:p>
        </w:tc>
        <w:tc>
          <w:tcPr>
            <w:tcW w:w="2268" w:type="dxa"/>
            <w:hideMark/>
          </w:tcPr>
          <w:p w:rsidRPr="008A0667" w:rsidR="007E1B92" w:rsidRDefault="00A61760" w14:paraId="307D136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minor financial loss.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7E1B92" w:rsidRDefault="007E1B92" w14:paraId="4A0194CE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7E1B92" w:rsidRDefault="007E1B92" w14:paraId="26FC9FFD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3A62FE0A" w14:textId="39B6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($1000 - $10,000 AUD)</w:t>
            </w:r>
          </w:p>
        </w:tc>
        <w:tc>
          <w:tcPr>
            <w:tcW w:w="2268" w:type="dxa"/>
            <w:hideMark/>
          </w:tcPr>
          <w:p w:rsidRPr="008A0667" w:rsidR="007E1B92" w:rsidRDefault="00A61760" w14:paraId="433FD15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minor reputational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A0667" w:rsidP="008A0667" w:rsidRDefault="008A0667" w14:paraId="219BA53B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7E1B92" w:rsidP="008A0667" w:rsidRDefault="00A61760" w14:paraId="02B89E94" w14:textId="27B338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(Interest authorities / regulators and some adverse social media)</w:t>
            </w:r>
          </w:p>
        </w:tc>
      </w:tr>
      <w:tr w:rsidRPr="007E1B92" w:rsidR="007E1B92" w:rsidTr="007E1B92" w14:paraId="37B15577" w14:textId="77777777">
        <w:trPr>
          <w:trHeight w:val="1380"/>
        </w:trPr>
        <w:tc>
          <w:tcPr>
            <w:tcW w:w="709" w:type="dxa"/>
            <w:vAlign w:val="center"/>
            <w:hideMark/>
          </w:tcPr>
          <w:p w:rsidRPr="008A0667" w:rsidR="00A61760" w:rsidRDefault="00A61760" w14:paraId="7380213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  <w:hideMark/>
          </w:tcPr>
          <w:p w:rsidRPr="008A0667" w:rsidR="00A61760" w:rsidRDefault="00A61760" w14:paraId="1586358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984" w:type="dxa"/>
            <w:hideMark/>
          </w:tcPr>
          <w:p w:rsidRPr="008A0667" w:rsidR="008A0667" w:rsidRDefault="00A61760" w14:paraId="068A56EB" w14:textId="7EBFF1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 xml:space="preserve">Risk impact would result </w:t>
            </w:r>
            <w:r w:rsidR="0087135F">
              <w:rPr>
                <w:rFonts w:ascii="Arial" w:hAnsi="Arial" w:cs="Arial"/>
                <w:color w:val="000000"/>
                <w:sz w:val="18"/>
                <w:szCs w:val="18"/>
              </w:rPr>
              <w:t xml:space="preserve">in 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moderate injury or harm requiring medical treatment in hospital.</w:t>
            </w:r>
          </w:p>
          <w:p w:rsidRPr="008A0667" w:rsidR="008A0667" w:rsidRDefault="008A0667" w14:paraId="09555D0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61760" w:rsidRDefault="00A61760" w14:paraId="0D15CA6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(Treatment in hospital)</w:t>
            </w:r>
          </w:p>
          <w:p w:rsidRPr="008A0667" w:rsidR="008A0667" w:rsidRDefault="008A0667" w14:paraId="58C08F6D" w14:textId="04353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Pr="008A0667" w:rsidR="008A0667" w:rsidRDefault="00A61760" w14:paraId="2030B45B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short-term disruption to business operations.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8A0667" w:rsidRDefault="008A0667" w14:paraId="6885D2A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6E4B2D73" w14:textId="0783DB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(1 - 2 hours)</w:t>
            </w:r>
          </w:p>
        </w:tc>
        <w:tc>
          <w:tcPr>
            <w:tcW w:w="2268" w:type="dxa"/>
            <w:hideMark/>
          </w:tcPr>
          <w:p w:rsidRPr="008A0667" w:rsidR="008A0667" w:rsidRDefault="00A61760" w14:paraId="3843714B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reasonable financial loss.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8A0667" w:rsidRDefault="008A0667" w14:paraId="48C9DDA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8A0667" w:rsidRDefault="008A0667" w14:paraId="0EFC9B1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551B8159" w14:textId="0BD695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($10,000 - $100,000 AUD)</w:t>
            </w:r>
          </w:p>
        </w:tc>
        <w:tc>
          <w:tcPr>
            <w:tcW w:w="2268" w:type="dxa"/>
            <w:hideMark/>
          </w:tcPr>
          <w:p w:rsidRPr="008A0667" w:rsidR="008A0667" w:rsidRDefault="00A61760" w14:paraId="336B3FC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reasonable reputational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8A0667" w:rsidRDefault="008A0667" w14:paraId="6DEBB80F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8A0667" w:rsidRDefault="008A0667" w14:paraId="4C6BBC1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1B3E14D1" w14:textId="5C1B1E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(Media coverage by main media channels)</w:t>
            </w:r>
          </w:p>
        </w:tc>
      </w:tr>
      <w:tr w:rsidRPr="007E1B92" w:rsidR="007E1B92" w:rsidTr="007E1B92" w14:paraId="087DBC7A" w14:textId="77777777">
        <w:trPr>
          <w:trHeight w:val="1656"/>
        </w:trPr>
        <w:tc>
          <w:tcPr>
            <w:tcW w:w="709" w:type="dxa"/>
            <w:vAlign w:val="center"/>
            <w:hideMark/>
          </w:tcPr>
          <w:p w:rsidRPr="008A0667" w:rsidR="00A61760" w:rsidRDefault="00A61760" w14:paraId="2928914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7" w:type="dxa"/>
            <w:vAlign w:val="center"/>
            <w:hideMark/>
          </w:tcPr>
          <w:p w:rsidRPr="008A0667" w:rsidR="00A61760" w:rsidRDefault="00A61760" w14:paraId="1459D22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Major</w:t>
            </w:r>
          </w:p>
        </w:tc>
        <w:tc>
          <w:tcPr>
            <w:tcW w:w="1984" w:type="dxa"/>
            <w:hideMark/>
          </w:tcPr>
          <w:p w:rsidRPr="008A0667" w:rsidR="008A0667" w:rsidRDefault="00A61760" w14:paraId="0B6B2B1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serious injuries or harm requiring immediate hospitalisation.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A61760" w:rsidRDefault="00A61760" w14:paraId="54DF9342" w14:textId="0770BB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(Hospitalisation)</w:t>
            </w:r>
          </w:p>
        </w:tc>
        <w:tc>
          <w:tcPr>
            <w:tcW w:w="1985" w:type="dxa"/>
            <w:hideMark/>
          </w:tcPr>
          <w:p w:rsidRPr="008A0667" w:rsidR="008A0667" w:rsidRDefault="00A61760" w14:paraId="7989E05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medium-term disruptions to business operations.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A0667" w:rsidRDefault="008A0667" w14:paraId="619EAB7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20211F33" w14:textId="76E245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(2hours - 5 hours)</w:t>
            </w:r>
          </w:p>
        </w:tc>
        <w:tc>
          <w:tcPr>
            <w:tcW w:w="2268" w:type="dxa"/>
            <w:hideMark/>
          </w:tcPr>
          <w:p w:rsidRPr="008A0667" w:rsidR="008A0667" w:rsidRDefault="00A61760" w14:paraId="10AA6F7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substantial financial loss.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8A0667" w:rsidRDefault="008A0667" w14:paraId="3D66648C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8A0667" w:rsidRDefault="008A0667" w14:paraId="6697DBE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31B6A14C" w14:textId="1C2C32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($100,000 - $500,000 AUD)</w:t>
            </w:r>
          </w:p>
        </w:tc>
        <w:tc>
          <w:tcPr>
            <w:tcW w:w="2268" w:type="dxa"/>
            <w:hideMark/>
          </w:tcPr>
          <w:p w:rsidRPr="008A0667" w:rsidR="008A0667" w:rsidRDefault="00A61760" w14:paraId="7F1F997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substantial reputational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8A0667" w:rsidRDefault="008A0667" w14:paraId="40BED06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8A0667" w:rsidRDefault="008A0667" w14:paraId="61767B4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4656BC2C" w14:textId="734CB9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(State &amp; national media coverage impacting partnerships / investing)</w:t>
            </w:r>
          </w:p>
        </w:tc>
      </w:tr>
      <w:tr w:rsidRPr="007E1B92" w:rsidR="007E1B92" w:rsidTr="007E1B92" w14:paraId="473AB419" w14:textId="77777777">
        <w:trPr>
          <w:trHeight w:val="2208"/>
        </w:trPr>
        <w:tc>
          <w:tcPr>
            <w:tcW w:w="709" w:type="dxa"/>
            <w:vAlign w:val="center"/>
            <w:hideMark/>
          </w:tcPr>
          <w:p w:rsidRPr="008A0667" w:rsidR="00A61760" w:rsidRDefault="00A61760" w14:paraId="5AB45BA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7" w:type="dxa"/>
            <w:vAlign w:val="center"/>
            <w:hideMark/>
          </w:tcPr>
          <w:p w:rsidRPr="008A0667" w:rsidR="00A61760" w:rsidRDefault="00A61760" w14:paraId="542CEC8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1984" w:type="dxa"/>
            <w:hideMark/>
          </w:tcPr>
          <w:p w:rsidR="008A0667" w:rsidRDefault="00A61760" w14:paraId="60812B8A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one or multiple deaths or permanent disability one or more individuals.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Pr="008A0667" w:rsidR="00A61760" w:rsidRDefault="00A61760" w14:paraId="5A7A2512" w14:textId="1F24C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(Death or Disability)</w:t>
            </w:r>
          </w:p>
        </w:tc>
        <w:tc>
          <w:tcPr>
            <w:tcW w:w="1985" w:type="dxa"/>
            <w:hideMark/>
          </w:tcPr>
          <w:p w:rsidR="008A0667" w:rsidRDefault="00A61760" w14:paraId="29C756C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long-term disruptions to business operations.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A0667" w:rsidRDefault="008A0667" w14:paraId="7678EE3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A0667" w:rsidRDefault="008A0667" w14:paraId="64581F42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1AED0852" w14:textId="185733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(&gt; 1 days)</w:t>
            </w:r>
          </w:p>
        </w:tc>
        <w:tc>
          <w:tcPr>
            <w:tcW w:w="2268" w:type="dxa"/>
            <w:hideMark/>
          </w:tcPr>
          <w:p w:rsidR="008A0667" w:rsidRDefault="00A61760" w14:paraId="50F105A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significant financial loss.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A0667" w:rsidRDefault="008A0667" w14:paraId="4D6198CF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A0667" w:rsidRDefault="008A0667" w14:paraId="31FF62AE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A0667" w:rsidRDefault="008A0667" w14:paraId="27C94BB8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1264F108" w14:textId="2D7976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(&gt; $500,000 AUD)</w:t>
            </w:r>
          </w:p>
        </w:tc>
        <w:tc>
          <w:tcPr>
            <w:tcW w:w="2268" w:type="dxa"/>
            <w:hideMark/>
          </w:tcPr>
          <w:p w:rsidR="008A0667" w:rsidRDefault="00A61760" w14:paraId="447D6A7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t>Risk impact would result in severe reputational harm.</w:t>
            </w:r>
            <w:r w:rsidRPr="008A066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A0667" w:rsidRDefault="008A0667" w14:paraId="5E692B66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A0667" w:rsidRDefault="008A0667" w14:paraId="7DF8A683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A0667" w:rsidRDefault="008A0667" w14:paraId="225254E4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Pr="008A0667" w:rsidR="00A61760" w:rsidRDefault="00A61760" w14:paraId="457F7F12" w14:textId="4718ED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06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(National &amp; International media coverage impacting executive governance appointments)</w:t>
            </w:r>
          </w:p>
        </w:tc>
      </w:tr>
    </w:tbl>
    <w:p w:rsidR="007E1B92" w:rsidP="00D82101" w:rsidRDefault="007E1B92" w14:paraId="68E97718" w14:textId="7E1878B4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:rsidR="007E1B92" w:rsidRDefault="007E1B92" w14:paraId="0BDB810A" w14:textId="77777777">
      <w:pPr>
        <w:spacing w:after="160" w:line="259" w:lineRule="auto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524C7F" w:rsidR="00524C7F" w:rsidP="00C03B65" w:rsidRDefault="00524C7F" w14:paraId="665906AF" w14:textId="69AB0A4C">
      <w:pPr>
        <w:pStyle w:val="Heading1"/>
      </w:pPr>
      <w:r w:rsidRPr="00524C7F">
        <w:rPr>
          <w:rFonts w:eastAsiaTheme="minorHAnsi"/>
        </w:rPr>
        <w:lastRenderedPageBreak/>
        <w:t>Risk Evaluation </w:t>
      </w:r>
    </w:p>
    <w:p w:rsidRPr="00524C7F" w:rsidR="00524C7F" w:rsidP="00524C7F" w:rsidRDefault="00524C7F" w14:paraId="41843AFB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524C7F" w:rsidP="00D82101" w:rsidRDefault="00524C7F" w14:paraId="00624DB5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31876B39">
        <w:rPr>
          <w:rFonts w:ascii="Arial" w:hAnsi="Arial" w:cs="Arial"/>
          <w:sz w:val="20"/>
          <w:szCs w:val="20"/>
          <w:lang w:val="en-AU"/>
        </w:rPr>
        <w:t>Risk evaluation is a process that is used to compare risk analysis results with risk criteria in order to determine whether or not a specified level of risk is acceptable or tolerable. </w:t>
      </w:r>
    </w:p>
    <w:p w:rsidR="00524C7F" w:rsidP="00D82101" w:rsidRDefault="00524C7F" w14:paraId="378AAB74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524C7F" w:rsidR="00524C7F" w:rsidP="00D82101" w:rsidRDefault="00524C7F" w14:paraId="564BBBF8" w14:textId="018DC9F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By combining the likelihood and consequences and using the risk matrix below – a risk level is obtained. </w:t>
      </w:r>
    </w:p>
    <w:p w:rsidRPr="00524C7F" w:rsidR="00524C7F" w:rsidP="00524C7F" w:rsidRDefault="00524C7F" w14:paraId="3277012C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tbl>
      <w:tblPr>
        <w:tblW w:w="10207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665"/>
        <w:gridCol w:w="1557"/>
        <w:gridCol w:w="1417"/>
        <w:gridCol w:w="1279"/>
        <w:gridCol w:w="1276"/>
        <w:gridCol w:w="1417"/>
        <w:gridCol w:w="1415"/>
      </w:tblGrid>
      <w:tr w:rsidRPr="00524C7F" w:rsidR="00524C7F" w:rsidTr="006D1919" w14:paraId="56BAA3CD" w14:textId="77777777">
        <w:trPr>
          <w:trHeight w:val="525"/>
        </w:trPr>
        <w:tc>
          <w:tcPr>
            <w:tcW w:w="3403" w:type="dxa"/>
            <w:gridSpan w:val="3"/>
            <w:vMerge w:val="restart"/>
            <w:shd w:val="clear" w:color="auto" w:fill="ED7D31"/>
            <w:vAlign w:val="center"/>
            <w:hideMark/>
          </w:tcPr>
          <w:p w:rsidRPr="00524C7F" w:rsidR="00524C7F" w:rsidP="003353C5" w:rsidRDefault="00524C7F" w14:paraId="1A74C250" w14:textId="5B39B6BE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Risk Matrix</w:t>
            </w:r>
          </w:p>
        </w:tc>
        <w:tc>
          <w:tcPr>
            <w:tcW w:w="6804" w:type="dxa"/>
            <w:gridSpan w:val="5"/>
            <w:shd w:val="clear" w:color="auto" w:fill="F4B083"/>
            <w:vAlign w:val="center"/>
            <w:hideMark/>
          </w:tcPr>
          <w:p w:rsidRPr="00524C7F" w:rsidR="00524C7F" w:rsidP="003353C5" w:rsidRDefault="00524C7F" w14:paraId="0C4F3BED" w14:textId="50246BE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Consequences</w:t>
            </w:r>
          </w:p>
        </w:tc>
      </w:tr>
      <w:tr w:rsidRPr="00524C7F" w:rsidR="00524C7F" w:rsidTr="0093682D" w14:paraId="0F354642" w14:textId="77777777">
        <w:trPr>
          <w:trHeight w:val="375"/>
        </w:trPr>
        <w:tc>
          <w:tcPr>
            <w:tcW w:w="3403" w:type="dxa"/>
            <w:gridSpan w:val="3"/>
            <w:vMerge/>
            <w:shd w:val="clear" w:color="auto" w:fill="ED7D31"/>
            <w:vAlign w:val="center"/>
            <w:hideMark/>
          </w:tcPr>
          <w:p w:rsidRPr="00524C7F" w:rsidR="00524C7F" w:rsidP="00524C7F" w:rsidRDefault="00524C7F" w14:paraId="512ACBDC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Pr="00524C7F" w:rsidR="00524C7F" w:rsidP="006D1919" w:rsidRDefault="00524C7F" w14:paraId="71DB8F56" w14:textId="78BEC59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  <w:hideMark/>
          </w:tcPr>
          <w:p w:rsidRPr="00524C7F" w:rsidR="00524C7F" w:rsidP="006D1919" w:rsidRDefault="00524C7F" w14:paraId="0F16BCF9" w14:textId="49AF17A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Pr="00524C7F" w:rsidR="00524C7F" w:rsidP="006D1919" w:rsidRDefault="00524C7F" w14:paraId="765C5121" w14:textId="5D2C68B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Pr="00524C7F" w:rsidR="00524C7F" w:rsidP="006D1919" w:rsidRDefault="00524C7F" w14:paraId="4EA1536D" w14:textId="0BBA34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vAlign w:val="center"/>
            <w:hideMark/>
          </w:tcPr>
          <w:p w:rsidRPr="00524C7F" w:rsidR="00524C7F" w:rsidP="006D1919" w:rsidRDefault="00524C7F" w14:paraId="1E0A60EE" w14:textId="016A106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Pr="00524C7F" w:rsidR="00524C7F" w:rsidTr="0093682D" w14:paraId="57C4207D" w14:textId="77777777">
        <w:trPr>
          <w:trHeight w:val="391"/>
        </w:trPr>
        <w:tc>
          <w:tcPr>
            <w:tcW w:w="3403" w:type="dxa"/>
            <w:gridSpan w:val="3"/>
            <w:vMerge/>
            <w:shd w:val="clear" w:color="auto" w:fill="ED7D31"/>
            <w:vAlign w:val="center"/>
            <w:hideMark/>
          </w:tcPr>
          <w:p w:rsidRPr="00524C7F" w:rsidR="00524C7F" w:rsidP="00524C7F" w:rsidRDefault="00524C7F" w14:paraId="09D50382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Pr="00524C7F" w:rsidR="00524C7F" w:rsidP="0093682D" w:rsidRDefault="00524C7F" w14:paraId="4BF4482D" w14:textId="269D313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31876B3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Insignificant</w:t>
            </w:r>
            <w:r w:rsidRPr="31876B39">
              <w:rPr>
                <w:rFonts w:ascii="Arial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279" w:type="dxa"/>
            <w:vAlign w:val="center"/>
            <w:hideMark/>
          </w:tcPr>
          <w:p w:rsidRPr="00524C7F" w:rsidR="00524C7F" w:rsidP="0093682D" w:rsidRDefault="00524C7F" w14:paraId="7581B7CB" w14:textId="7777134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31876B3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Minor</w:t>
            </w:r>
            <w:r w:rsidRPr="31876B39">
              <w:rPr>
                <w:rFonts w:ascii="Arial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Pr="00524C7F" w:rsidR="00524C7F" w:rsidP="0093682D" w:rsidRDefault="00524C7F" w14:paraId="0C74D199" w14:textId="2E2C73E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31876B3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Moderate </w:t>
            </w:r>
            <w:r w:rsidRPr="31876B39">
              <w:rPr>
                <w:rFonts w:ascii="Arial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Pr="00524C7F" w:rsidR="00524C7F" w:rsidP="0093682D" w:rsidRDefault="00524C7F" w14:paraId="78998EF4" w14:textId="7A66186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31876B3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Major</w:t>
            </w:r>
            <w:r w:rsidRPr="31876B39">
              <w:rPr>
                <w:rFonts w:ascii="Arial" w:hAnsi="Arial" w:cs="Arial"/>
                <w:sz w:val="20"/>
                <w:szCs w:val="20"/>
                <w:lang w:val="en-AU"/>
              </w:rPr>
              <w:t> </w:t>
            </w:r>
          </w:p>
        </w:tc>
        <w:tc>
          <w:tcPr>
            <w:tcW w:w="1415" w:type="dxa"/>
            <w:vAlign w:val="center"/>
            <w:hideMark/>
          </w:tcPr>
          <w:p w:rsidRPr="00524C7F" w:rsidR="00524C7F" w:rsidP="0093682D" w:rsidRDefault="0093682D" w14:paraId="360E2592" w14:textId="4E20F19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Severe</w:t>
            </w:r>
            <w:r w:rsidRPr="31876B39" w:rsidR="00524C7F">
              <w:rPr>
                <w:rFonts w:ascii="Arial" w:hAnsi="Arial" w:cs="Arial"/>
                <w:sz w:val="20"/>
                <w:szCs w:val="20"/>
                <w:lang w:val="en-AU"/>
              </w:rPr>
              <w:t> </w:t>
            </w:r>
          </w:p>
        </w:tc>
      </w:tr>
      <w:tr w:rsidRPr="00524C7F" w:rsidR="00524C7F" w:rsidTr="0093682D" w14:paraId="1CDEF15B" w14:textId="77777777">
        <w:trPr>
          <w:trHeight w:val="690"/>
        </w:trPr>
        <w:tc>
          <w:tcPr>
            <w:tcW w:w="1181" w:type="dxa"/>
            <w:vMerge w:val="restart"/>
            <w:shd w:val="clear" w:color="auto" w:fill="F4B083"/>
            <w:vAlign w:val="center"/>
            <w:hideMark/>
          </w:tcPr>
          <w:p w:rsidRPr="00524C7F" w:rsidR="00524C7F" w:rsidP="00524C7F" w:rsidRDefault="00524C7F" w14:paraId="1A1F3C12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Likelihood</w:t>
            </w:r>
            <w:r w:rsidRPr="00524C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5" w:type="dxa"/>
            <w:vAlign w:val="center"/>
            <w:hideMark/>
          </w:tcPr>
          <w:p w:rsidRPr="00524C7F" w:rsidR="00524C7F" w:rsidP="0093682D" w:rsidRDefault="00524C7F" w14:paraId="3B503E27" w14:textId="10C0274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7" w:type="dxa"/>
            <w:vAlign w:val="center"/>
            <w:hideMark/>
          </w:tcPr>
          <w:p w:rsidRPr="00524C7F" w:rsidR="00524C7F" w:rsidP="0093682D" w:rsidRDefault="00524C7F" w14:paraId="106D402D" w14:textId="3E8F4AD2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Almost Certain</w:t>
            </w:r>
            <w:r w:rsidRPr="00524C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EB9C"/>
            <w:vAlign w:val="center"/>
            <w:hideMark/>
          </w:tcPr>
          <w:p w:rsidRPr="00524C7F" w:rsidR="00524C7F" w:rsidP="00444AA0" w:rsidRDefault="00D37096" w14:paraId="4A43C84D" w14:textId="7F4AAC6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279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25681687" w14:textId="21EBC72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276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253509BE" w14:textId="6D4461B5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417" w:type="dxa"/>
            <w:shd w:val="clear" w:color="auto" w:fill="FF0000"/>
            <w:vAlign w:val="center"/>
            <w:hideMark/>
          </w:tcPr>
          <w:p w:rsidRPr="00524C7F" w:rsidR="00524C7F" w:rsidP="00444AA0" w:rsidRDefault="00524C7F" w14:paraId="7EC3898C" w14:textId="73655995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Very High</w:t>
            </w:r>
          </w:p>
        </w:tc>
        <w:tc>
          <w:tcPr>
            <w:tcW w:w="1415" w:type="dxa"/>
            <w:shd w:val="clear" w:color="auto" w:fill="FF0000"/>
            <w:vAlign w:val="center"/>
            <w:hideMark/>
          </w:tcPr>
          <w:p w:rsidRPr="00524C7F" w:rsidR="00524C7F" w:rsidP="00444AA0" w:rsidRDefault="00524C7F" w14:paraId="2E80C3A9" w14:textId="122A9AA6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Very High</w:t>
            </w:r>
          </w:p>
        </w:tc>
      </w:tr>
      <w:tr w:rsidRPr="00524C7F" w:rsidR="00524C7F" w:rsidTr="0093682D" w14:paraId="1CBDBE2C" w14:textId="77777777">
        <w:trPr>
          <w:trHeight w:val="690"/>
        </w:trPr>
        <w:tc>
          <w:tcPr>
            <w:tcW w:w="1181" w:type="dxa"/>
            <w:vMerge/>
            <w:shd w:val="clear" w:color="auto" w:fill="F4B083"/>
            <w:vAlign w:val="center"/>
            <w:hideMark/>
          </w:tcPr>
          <w:p w:rsidRPr="00524C7F" w:rsidR="00524C7F" w:rsidP="00524C7F" w:rsidRDefault="00524C7F" w14:paraId="2FDDE40F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  <w:hideMark/>
          </w:tcPr>
          <w:p w:rsidRPr="00524C7F" w:rsidR="00524C7F" w:rsidP="0093682D" w:rsidRDefault="00524C7F" w14:paraId="6E82EF89" w14:textId="36B0282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7" w:type="dxa"/>
            <w:vAlign w:val="center"/>
            <w:hideMark/>
          </w:tcPr>
          <w:p w:rsidRPr="00524C7F" w:rsidR="00524C7F" w:rsidP="0093682D" w:rsidRDefault="00524C7F" w14:paraId="302C3DAD" w14:textId="1A3628A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Likely </w:t>
            </w:r>
            <w:r w:rsidRPr="00524C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2C46E6B2" w14:textId="18821A3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279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370D1421" w14:textId="29DDD6C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0BCA0B2F" w14:textId="7A34F46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417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611BD1B4" w14:textId="5C912BF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415" w:type="dxa"/>
            <w:shd w:val="clear" w:color="auto" w:fill="FF0000"/>
            <w:vAlign w:val="center"/>
            <w:hideMark/>
          </w:tcPr>
          <w:p w:rsidRPr="00524C7F" w:rsidR="00524C7F" w:rsidP="00444AA0" w:rsidRDefault="00524C7F" w14:paraId="0348D91C" w14:textId="4850C26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Very High</w:t>
            </w:r>
          </w:p>
        </w:tc>
      </w:tr>
      <w:tr w:rsidRPr="00524C7F" w:rsidR="00524C7F" w:rsidTr="0093682D" w14:paraId="6E63B135" w14:textId="77777777">
        <w:trPr>
          <w:trHeight w:val="690"/>
        </w:trPr>
        <w:tc>
          <w:tcPr>
            <w:tcW w:w="1181" w:type="dxa"/>
            <w:vMerge/>
            <w:shd w:val="clear" w:color="auto" w:fill="F4B083"/>
            <w:vAlign w:val="center"/>
            <w:hideMark/>
          </w:tcPr>
          <w:p w:rsidRPr="00524C7F" w:rsidR="00524C7F" w:rsidP="00524C7F" w:rsidRDefault="00524C7F" w14:paraId="36355DE7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  <w:hideMark/>
          </w:tcPr>
          <w:p w:rsidRPr="00524C7F" w:rsidR="00524C7F" w:rsidP="0093682D" w:rsidRDefault="00524C7F" w14:paraId="38602F13" w14:textId="1F01846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7" w:type="dxa"/>
            <w:vAlign w:val="center"/>
            <w:hideMark/>
          </w:tcPr>
          <w:p w:rsidRPr="00524C7F" w:rsidR="00524C7F" w:rsidP="0093682D" w:rsidRDefault="00524C7F" w14:paraId="5CFAC2AB" w14:textId="15317D36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Possible</w:t>
            </w:r>
          </w:p>
        </w:tc>
        <w:tc>
          <w:tcPr>
            <w:tcW w:w="1417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1B0B0100" w14:textId="5D3EC62E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9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10321F8A" w14:textId="74DC747C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6DF0AFFF" w14:textId="32CD906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417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459CB2B0" w14:textId="38F8D3CC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415" w:type="dxa"/>
            <w:shd w:val="clear" w:color="auto" w:fill="FF0000"/>
            <w:vAlign w:val="center"/>
            <w:hideMark/>
          </w:tcPr>
          <w:p w:rsidRPr="00524C7F" w:rsidR="00524C7F" w:rsidP="00444AA0" w:rsidRDefault="00524C7F" w14:paraId="277FD6E4" w14:textId="3CE214F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Very High</w:t>
            </w:r>
          </w:p>
        </w:tc>
      </w:tr>
      <w:tr w:rsidRPr="00524C7F" w:rsidR="00524C7F" w:rsidTr="0093682D" w14:paraId="316FC937" w14:textId="77777777">
        <w:trPr>
          <w:trHeight w:val="690"/>
        </w:trPr>
        <w:tc>
          <w:tcPr>
            <w:tcW w:w="1181" w:type="dxa"/>
            <w:vMerge/>
            <w:shd w:val="clear" w:color="auto" w:fill="F4B083"/>
            <w:vAlign w:val="center"/>
            <w:hideMark/>
          </w:tcPr>
          <w:p w:rsidRPr="00524C7F" w:rsidR="00524C7F" w:rsidP="00524C7F" w:rsidRDefault="00524C7F" w14:paraId="019229EE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  <w:hideMark/>
          </w:tcPr>
          <w:p w:rsidRPr="00524C7F" w:rsidR="00524C7F" w:rsidP="0093682D" w:rsidRDefault="00524C7F" w14:paraId="5F5F43AF" w14:textId="18418FF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7" w:type="dxa"/>
            <w:vAlign w:val="center"/>
            <w:hideMark/>
          </w:tcPr>
          <w:p w:rsidRPr="00524C7F" w:rsidR="00524C7F" w:rsidP="0093682D" w:rsidRDefault="00524C7F" w14:paraId="64B48191" w14:textId="2AC2DB7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Unlikely</w:t>
            </w:r>
            <w:r w:rsidRPr="00524C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7BDB79AE" w14:textId="484B6275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9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2DD7F888" w14:textId="0F0CFFB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516637AC" w14:textId="512B0CDB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417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59729926" w14:textId="375C15A2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415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1C6A3494" w14:textId="7785027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</w:tr>
      <w:tr w:rsidRPr="00524C7F" w:rsidR="00524C7F" w:rsidTr="0093682D" w14:paraId="583891A5" w14:textId="77777777">
        <w:trPr>
          <w:trHeight w:val="690"/>
        </w:trPr>
        <w:tc>
          <w:tcPr>
            <w:tcW w:w="1181" w:type="dxa"/>
            <w:vMerge/>
            <w:shd w:val="clear" w:color="auto" w:fill="F4B083"/>
            <w:vAlign w:val="center"/>
            <w:hideMark/>
          </w:tcPr>
          <w:p w:rsidRPr="00524C7F" w:rsidR="00524C7F" w:rsidP="00524C7F" w:rsidRDefault="00524C7F" w14:paraId="28870658" w14:textId="7777777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  <w:hideMark/>
          </w:tcPr>
          <w:p w:rsidRPr="00524C7F" w:rsidR="00524C7F" w:rsidP="0093682D" w:rsidRDefault="00524C7F" w14:paraId="5F0B1CC2" w14:textId="263D4FE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7" w:type="dxa"/>
            <w:vAlign w:val="center"/>
            <w:hideMark/>
          </w:tcPr>
          <w:p w:rsidRPr="00524C7F" w:rsidR="00524C7F" w:rsidP="0093682D" w:rsidRDefault="00524C7F" w14:paraId="485B208F" w14:textId="10698E8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Rare</w:t>
            </w:r>
            <w:r w:rsidRPr="00524C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6AFCDEDF" w14:textId="44BBA1A6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9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01FEF173" w14:textId="6D353172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C6EFCE"/>
            <w:vAlign w:val="center"/>
            <w:hideMark/>
          </w:tcPr>
          <w:p w:rsidRPr="00524C7F" w:rsidR="00524C7F" w:rsidP="00444AA0" w:rsidRDefault="00524C7F" w14:paraId="2C817390" w14:textId="2CB6E1F2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417" w:type="dxa"/>
            <w:shd w:val="clear" w:color="auto" w:fill="FFEB9C"/>
            <w:vAlign w:val="center"/>
            <w:hideMark/>
          </w:tcPr>
          <w:p w:rsidRPr="00524C7F" w:rsidR="00524C7F" w:rsidP="00444AA0" w:rsidRDefault="007E7C2D" w14:paraId="7D3B2A49" w14:textId="195C678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415" w:type="dxa"/>
            <w:shd w:val="clear" w:color="auto" w:fill="FFC7CE"/>
            <w:vAlign w:val="center"/>
            <w:hideMark/>
          </w:tcPr>
          <w:p w:rsidRPr="00524C7F" w:rsidR="00524C7F" w:rsidP="00444AA0" w:rsidRDefault="00524C7F" w14:paraId="61D23498" w14:textId="402927A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7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</w:tr>
    </w:tbl>
    <w:p w:rsidRPr="00524C7F" w:rsidR="00524C7F" w:rsidP="00524C7F" w:rsidRDefault="00524C7F" w14:paraId="0D384C66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524C7F" w:rsidRDefault="00524C7F" w14:paraId="40AD2EF5" w14:textId="3E0C6E2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Once contributing factors have been considered and risk controls applied for each identified risk, a residual risk level will remain. </w:t>
      </w:r>
    </w:p>
    <w:p w:rsidRPr="00524C7F" w:rsidR="006A3AB0" w:rsidP="00524C7F" w:rsidRDefault="00524C7F" w14:paraId="0D874BB1" w14:textId="2A4D3D2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152F6D" w:rsidRDefault="00524C7F" w14:paraId="4DB4102C" w14:textId="5A9A75D9">
      <w:pPr>
        <w:pStyle w:val="Heading1"/>
      </w:pPr>
      <w:r w:rsidRPr="00524C7F">
        <w:rPr>
          <w:rFonts w:eastAsiaTheme="minorHAnsi"/>
        </w:rPr>
        <w:t>Risk Treatment </w:t>
      </w:r>
    </w:p>
    <w:p w:rsidRPr="00524C7F" w:rsidR="00524C7F" w:rsidP="00524C7F" w:rsidRDefault="00524C7F" w14:paraId="50967281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524C7F" w:rsidP="00343BEC" w:rsidRDefault="00524C7F" w14:paraId="0FDD50AA" w14:textId="0E67FDEA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31876B39">
        <w:rPr>
          <w:rFonts w:ascii="Arial" w:hAnsi="Arial" w:cs="Arial"/>
          <w:sz w:val="20"/>
          <w:szCs w:val="20"/>
          <w:lang w:val="en-AU"/>
        </w:rPr>
        <w:t>Biennale has a legal duty to ensure that risks on the event are eliminated or minimised so far as is reasonably practicable.</w:t>
      </w:r>
      <w:r w:rsidR="000916AC">
        <w:rPr>
          <w:rFonts w:ascii="Arial" w:hAnsi="Arial" w:cs="Arial"/>
          <w:sz w:val="20"/>
          <w:szCs w:val="20"/>
          <w:lang w:val="en-AU"/>
        </w:rPr>
        <w:t xml:space="preserve">  </w:t>
      </w:r>
      <w:r w:rsidRPr="31876B39">
        <w:rPr>
          <w:rFonts w:ascii="Arial" w:hAnsi="Arial" w:cs="Arial"/>
          <w:sz w:val="20"/>
          <w:szCs w:val="20"/>
          <w:lang w:val="en-AU"/>
        </w:rPr>
        <w:t>It is not a requirement, or possible</w:t>
      </w:r>
      <w:r w:rsidRPr="31876B39">
        <w:rPr>
          <w:rFonts w:ascii="Arial" w:hAnsi="Arial" w:cs="Arial"/>
          <w:sz w:val="20"/>
          <w:szCs w:val="20"/>
          <w:u w:val="single"/>
          <w:lang w:val="en-AU"/>
        </w:rPr>
        <w:t>, </w:t>
      </w:r>
      <w:r w:rsidRPr="31876B39">
        <w:rPr>
          <w:rFonts w:ascii="Arial" w:hAnsi="Arial" w:cs="Arial"/>
          <w:sz w:val="20"/>
          <w:szCs w:val="20"/>
          <w:lang w:val="en-AU"/>
        </w:rPr>
        <w:t>to eliminate all risk, and all productions, events, performances, and work activities have some level of risk associated with them. </w:t>
      </w:r>
    </w:p>
    <w:p w:rsidRPr="00524C7F" w:rsidR="00524C7F" w:rsidP="00343BEC" w:rsidRDefault="00524C7F" w14:paraId="386C33B8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343BEC" w:rsidRDefault="00524C7F" w14:paraId="253AA8F1" w14:textId="3698C0C5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The intent of risk management is to reduce risks to levels that are acceptable for the production</w:t>
      </w:r>
      <w:r w:rsidR="000916AC">
        <w:rPr>
          <w:rFonts w:ascii="Arial" w:hAnsi="Arial" w:cs="Arial"/>
          <w:sz w:val="20"/>
          <w:szCs w:val="20"/>
        </w:rPr>
        <w:t xml:space="preserve"> </w:t>
      </w:r>
      <w:r w:rsidRPr="00524C7F">
        <w:rPr>
          <w:rFonts w:ascii="Arial" w:hAnsi="Arial" w:cs="Arial"/>
          <w:sz w:val="20"/>
          <w:szCs w:val="20"/>
        </w:rPr>
        <w:t>/</w:t>
      </w:r>
      <w:r w:rsidR="000916AC">
        <w:rPr>
          <w:rFonts w:ascii="Arial" w:hAnsi="Arial" w:cs="Arial"/>
          <w:sz w:val="20"/>
          <w:szCs w:val="20"/>
        </w:rPr>
        <w:t xml:space="preserve"> </w:t>
      </w:r>
      <w:r w:rsidRPr="00524C7F">
        <w:rPr>
          <w:rFonts w:ascii="Arial" w:hAnsi="Arial" w:cs="Arial"/>
          <w:sz w:val="20"/>
          <w:szCs w:val="20"/>
        </w:rPr>
        <w:t>business.</w:t>
      </w:r>
    </w:p>
    <w:p w:rsidRPr="00524C7F" w:rsidR="00524C7F" w:rsidP="00343BEC" w:rsidRDefault="00524C7F" w14:paraId="25B98406" w14:textId="535A596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524C7F" w:rsidR="00524C7F" w:rsidP="00343BEC" w:rsidRDefault="00524C7F" w14:paraId="590A98D2" w14:textId="26D60804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Risk Treatment involves selecting and implementing one or more treatment options from below</w:t>
      </w:r>
      <w:r w:rsidR="00B6412A">
        <w:rPr>
          <w:rFonts w:ascii="Arial" w:hAnsi="Arial" w:cs="Arial"/>
          <w:sz w:val="20"/>
          <w:szCs w:val="20"/>
        </w:rPr>
        <w:t>:</w:t>
      </w:r>
    </w:p>
    <w:p w:rsidRPr="00524C7F" w:rsidR="00524C7F" w:rsidP="00343BEC" w:rsidRDefault="00524C7F" w14:paraId="06958470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343BEC" w:rsidRDefault="00524C7F" w14:paraId="31066F7D" w14:textId="63F64C79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Retain Risk </w:t>
      </w:r>
      <w:r w:rsidR="00B6412A">
        <w:rPr>
          <w:rFonts w:ascii="Arial" w:hAnsi="Arial" w:cs="Arial"/>
          <w:sz w:val="20"/>
          <w:szCs w:val="20"/>
        </w:rPr>
        <w:t>-</w:t>
      </w:r>
      <w:r w:rsidRPr="00524C7F">
        <w:rPr>
          <w:rFonts w:ascii="Arial" w:hAnsi="Arial" w:cs="Arial"/>
          <w:sz w:val="20"/>
          <w:szCs w:val="20"/>
        </w:rPr>
        <w:t> accept the risk </w:t>
      </w:r>
    </w:p>
    <w:p w:rsidRPr="00524C7F" w:rsidR="00524C7F" w:rsidP="00343BEC" w:rsidRDefault="00524C7F" w14:paraId="5EEFEE18" w14:textId="7777777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Avoid Risk - avoid a particular activity all together </w:t>
      </w:r>
    </w:p>
    <w:p w:rsidRPr="00524C7F" w:rsidR="00524C7F" w:rsidP="00343BEC" w:rsidRDefault="00524C7F" w14:paraId="358DE6D6" w14:textId="18FD92D0">
      <w:pPr>
        <w:pStyle w:val="NoSpacing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31876B39">
        <w:rPr>
          <w:rFonts w:ascii="Arial" w:hAnsi="Arial" w:cs="Arial"/>
          <w:sz w:val="20"/>
          <w:szCs w:val="20"/>
          <w:lang w:val="en-AU"/>
        </w:rPr>
        <w:t>Reduce Risk </w:t>
      </w:r>
      <w:r w:rsidR="00B6412A">
        <w:rPr>
          <w:rFonts w:ascii="Arial" w:hAnsi="Arial" w:cs="Arial"/>
          <w:sz w:val="20"/>
          <w:szCs w:val="20"/>
          <w:lang w:val="en-AU"/>
        </w:rPr>
        <w:t>-</w:t>
      </w:r>
      <w:r w:rsidRPr="31876B39">
        <w:rPr>
          <w:rFonts w:ascii="Arial" w:hAnsi="Arial" w:cs="Arial"/>
          <w:sz w:val="20"/>
          <w:szCs w:val="20"/>
          <w:lang w:val="en-AU"/>
        </w:rPr>
        <w:t> to levels so far as reasonably practicable* </w:t>
      </w:r>
    </w:p>
    <w:p w:rsidRPr="00524C7F" w:rsidR="00524C7F" w:rsidP="00343BEC" w:rsidRDefault="00524C7F" w14:paraId="1FDD6A99" w14:textId="41ABD744">
      <w:pPr>
        <w:pStyle w:val="NoSpacing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Remove the Source of Risk </w:t>
      </w:r>
      <w:r w:rsidR="00B6412A">
        <w:rPr>
          <w:rFonts w:ascii="Arial" w:hAnsi="Arial" w:cs="Arial"/>
          <w:sz w:val="20"/>
          <w:szCs w:val="20"/>
        </w:rPr>
        <w:t>-</w:t>
      </w:r>
      <w:r w:rsidRPr="00524C7F">
        <w:rPr>
          <w:rFonts w:ascii="Arial" w:hAnsi="Arial" w:cs="Arial"/>
          <w:sz w:val="20"/>
          <w:szCs w:val="20"/>
        </w:rPr>
        <w:t> remove a hazard/risk completely </w:t>
      </w:r>
    </w:p>
    <w:p w:rsidRPr="00524C7F" w:rsidR="00524C7F" w:rsidP="00343BEC" w:rsidRDefault="00524C7F" w14:paraId="0C4F34AB" w14:textId="77777777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lastRenderedPageBreak/>
        <w:t>Change the Consequences or Likelihood </w:t>
      </w:r>
    </w:p>
    <w:p w:rsidRPr="00524C7F" w:rsidR="00524C7F" w:rsidP="00343BEC" w:rsidRDefault="00524C7F" w14:paraId="55A449BA" w14:textId="291492ED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Share Risk </w:t>
      </w:r>
      <w:r w:rsidR="00B6412A">
        <w:rPr>
          <w:rFonts w:ascii="Arial" w:hAnsi="Arial" w:cs="Arial"/>
          <w:sz w:val="20"/>
          <w:szCs w:val="20"/>
        </w:rPr>
        <w:t>-</w:t>
      </w:r>
      <w:r w:rsidRPr="00524C7F">
        <w:rPr>
          <w:rFonts w:ascii="Arial" w:hAnsi="Arial" w:cs="Arial"/>
          <w:sz w:val="20"/>
          <w:szCs w:val="20"/>
        </w:rPr>
        <w:t> engage specialists or contractors</w:t>
      </w:r>
      <w:r w:rsidR="00BA7A32">
        <w:rPr>
          <w:rFonts w:ascii="Arial" w:hAnsi="Arial" w:cs="Arial"/>
          <w:sz w:val="20"/>
          <w:szCs w:val="20"/>
        </w:rPr>
        <w:t>.</w:t>
      </w:r>
    </w:p>
    <w:p w:rsidRPr="00524C7F" w:rsidR="00524C7F" w:rsidP="00343BEC" w:rsidRDefault="00524C7F" w14:paraId="1AAD5AF6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343BEC" w:rsidRDefault="00524C7F" w14:paraId="0787428C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31876B39">
        <w:rPr>
          <w:rFonts w:ascii="Arial" w:hAnsi="Arial" w:cs="Arial"/>
          <w:sz w:val="20"/>
          <w:szCs w:val="20"/>
          <w:lang w:val="en-AU"/>
        </w:rPr>
        <w:t>Generally, event related risks are reduced through a variety of safety controls including: </w:t>
      </w:r>
    </w:p>
    <w:p w:rsidRPr="00524C7F" w:rsidR="00524C7F" w:rsidP="00343BEC" w:rsidRDefault="00524C7F" w14:paraId="6B10AAA8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p w:rsidRPr="00524C7F" w:rsidR="00524C7F" w:rsidP="00343BEC" w:rsidRDefault="00BA7A32" w14:paraId="796FD8E7" w14:textId="3544A9F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524C7F" w:rsidR="00524C7F">
        <w:rPr>
          <w:rFonts w:ascii="Arial" w:hAnsi="Arial" w:cs="Arial"/>
          <w:sz w:val="20"/>
          <w:szCs w:val="20"/>
        </w:rPr>
        <w:t>ngaging specialists in areas like medical, security &amp; safety </w:t>
      </w:r>
    </w:p>
    <w:p w:rsidRPr="00524C7F" w:rsidR="00524C7F" w:rsidP="00343BEC" w:rsidRDefault="00BA7A32" w14:paraId="52E10915" w14:textId="40F55BB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524C7F" w:rsidR="00524C7F">
        <w:rPr>
          <w:rFonts w:ascii="Arial" w:hAnsi="Arial" w:cs="Arial"/>
          <w:sz w:val="20"/>
          <w:szCs w:val="20"/>
        </w:rPr>
        <w:t>ngaging specialist contractors and tradespersons </w:t>
      </w:r>
    </w:p>
    <w:p w:rsidRPr="00524C7F" w:rsidR="00524C7F" w:rsidP="00343BEC" w:rsidRDefault="00BA7A32" w14:paraId="1E264B83" w14:textId="7C70A247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24C7F" w:rsidR="00524C7F">
        <w:rPr>
          <w:rFonts w:ascii="Arial" w:hAnsi="Arial" w:cs="Arial"/>
          <w:sz w:val="20"/>
          <w:szCs w:val="20"/>
        </w:rPr>
        <w:t>ontracting a venue that is suitable and fit for purpose </w:t>
      </w:r>
    </w:p>
    <w:p w:rsidRPr="00524C7F" w:rsidR="00524C7F" w:rsidP="00343BEC" w:rsidRDefault="00BA7A32" w14:paraId="3E2BB51C" w14:textId="2DFEDD1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24C7F" w:rsidR="00524C7F">
        <w:rPr>
          <w:rFonts w:ascii="Arial" w:hAnsi="Arial" w:cs="Arial"/>
          <w:sz w:val="20"/>
          <w:szCs w:val="20"/>
        </w:rPr>
        <w:t>solating the areas where hazardous work will take place </w:t>
      </w:r>
    </w:p>
    <w:p w:rsidRPr="00524C7F" w:rsidR="00524C7F" w:rsidP="00343BEC" w:rsidRDefault="00BA7A32" w14:paraId="2DCFC8D1" w14:textId="71F1672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24C7F" w:rsidR="00524C7F">
        <w:rPr>
          <w:rFonts w:ascii="Arial" w:hAnsi="Arial" w:cs="Arial"/>
          <w:sz w:val="20"/>
          <w:szCs w:val="20"/>
        </w:rPr>
        <w:t>mplementing written safety procedures across all contractors </w:t>
      </w:r>
    </w:p>
    <w:p w:rsidRPr="00524C7F" w:rsidR="00524C7F" w:rsidP="00343BEC" w:rsidRDefault="00BA7A32" w14:paraId="1757C502" w14:textId="1D461598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24C7F" w:rsidR="00524C7F">
        <w:rPr>
          <w:rFonts w:ascii="Arial" w:hAnsi="Arial" w:cs="Arial"/>
          <w:sz w:val="20"/>
          <w:szCs w:val="20"/>
        </w:rPr>
        <w:t>mplementing strict controls over vehicle and plant movement </w:t>
      </w:r>
    </w:p>
    <w:p w:rsidRPr="00524C7F" w:rsidR="00524C7F" w:rsidP="00343BEC" w:rsidRDefault="00BA7A32" w14:paraId="1D2D915B" w14:textId="59B662DD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24C7F" w:rsidR="00524C7F">
        <w:rPr>
          <w:rFonts w:ascii="Arial" w:hAnsi="Arial" w:cs="Arial"/>
          <w:sz w:val="20"/>
          <w:szCs w:val="20"/>
        </w:rPr>
        <w:t>mplementing strict supervision of high-risk work, rigging, scaffolding</w:t>
      </w:r>
      <w:r>
        <w:rPr>
          <w:rFonts w:ascii="Arial" w:hAnsi="Arial" w:cs="Arial"/>
          <w:sz w:val="20"/>
          <w:szCs w:val="20"/>
        </w:rPr>
        <w:t>.</w:t>
      </w:r>
    </w:p>
    <w:p w:rsidR="00524C7F" w:rsidP="00524C7F" w:rsidRDefault="00524C7F" w14:paraId="4D46C110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4C7F">
        <w:rPr>
          <w:rFonts w:ascii="Arial" w:hAnsi="Arial" w:cs="Arial"/>
          <w:sz w:val="20"/>
          <w:szCs w:val="20"/>
        </w:rPr>
        <w:t> </w:t>
      </w: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40"/>
        <w:gridCol w:w="7230"/>
      </w:tblGrid>
      <w:tr w:rsidR="00152F6D" w:rsidTr="000B345A" w14:paraId="0C49F031" w14:textId="77777777">
        <w:trPr>
          <w:trHeight w:val="300"/>
        </w:trPr>
        <w:tc>
          <w:tcPr>
            <w:tcW w:w="1537" w:type="dxa"/>
            <w:shd w:val="clear" w:color="auto" w:fill="F4B0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6A3AB0" w:rsidR="00152F6D" w:rsidP="000B345A" w:rsidRDefault="00152F6D" w14:paraId="2E694FD7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AU"/>
              </w:rPr>
            </w:pPr>
            <w:r w:rsidRPr="006A3A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Risk Level</w:t>
            </w:r>
          </w:p>
        </w:tc>
        <w:tc>
          <w:tcPr>
            <w:tcW w:w="1440" w:type="dxa"/>
            <w:shd w:val="clear" w:color="auto" w:fill="F4B0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6A3AB0" w:rsidR="00152F6D" w:rsidP="000B345A" w:rsidRDefault="00152F6D" w14:paraId="1928BA75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3A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Risk Treatment</w:t>
            </w:r>
          </w:p>
        </w:tc>
        <w:tc>
          <w:tcPr>
            <w:tcW w:w="7230" w:type="dxa"/>
            <w:shd w:val="clear" w:color="auto" w:fill="F4B08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6A3AB0" w:rsidR="00152F6D" w:rsidP="000B345A" w:rsidRDefault="00152F6D" w14:paraId="4A85DBB1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3A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Management Intervention</w:t>
            </w:r>
          </w:p>
        </w:tc>
      </w:tr>
      <w:tr w:rsidR="00152F6D" w:rsidTr="000B345A" w14:paraId="2D7C7206" w14:textId="77777777">
        <w:trPr>
          <w:trHeight w:val="588"/>
        </w:trPr>
        <w:tc>
          <w:tcPr>
            <w:tcW w:w="1537" w:type="dxa"/>
            <w:shd w:val="clear" w:color="auto" w:fill="C6EF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0B9047F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40" w:type="dxa"/>
            <w:shd w:val="clear" w:color="auto" w:fill="C6EF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3924AE9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Accept / Treat</w:t>
            </w:r>
          </w:p>
        </w:tc>
        <w:tc>
          <w:tcPr>
            <w:tcW w:w="7230" w:type="dxa"/>
            <w:shd w:val="clear" w:color="auto" w:fill="C6EFC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F6D" w:rsidP="000B345A" w:rsidRDefault="00152F6D" w14:paraId="4F4B6A2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Managed by routine procedures and unlikely to require specific applications of resources.  Should be subject to routine review as per organisation standards.</w:t>
            </w:r>
          </w:p>
          <w:p w:rsidR="00152F6D" w:rsidP="000B345A" w:rsidRDefault="00152F6D" w14:paraId="1B33CE4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F6D" w:rsidTr="000B345A" w14:paraId="73246AAF" w14:textId="77777777">
        <w:trPr>
          <w:trHeight w:val="588"/>
        </w:trPr>
        <w:tc>
          <w:tcPr>
            <w:tcW w:w="1537" w:type="dxa"/>
            <w:shd w:val="clear" w:color="auto" w:fill="FFEB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1A2F24E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1440" w:type="dxa"/>
            <w:shd w:val="clear" w:color="auto" w:fill="FFEB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1DA85C4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Treat</w:t>
            </w:r>
          </w:p>
        </w:tc>
        <w:tc>
          <w:tcPr>
            <w:tcW w:w="7230" w:type="dxa"/>
            <w:shd w:val="clear" w:color="auto" w:fill="FFEB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F6D" w:rsidP="000B345A" w:rsidRDefault="00152F6D" w14:paraId="5EE91B3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risk is managed by specific monitoring or response procedures.  Security measures and controls should be reviewed, amended accordingly, and subject to ongoing review.</w:t>
            </w:r>
          </w:p>
          <w:p w:rsidR="00152F6D" w:rsidP="000B345A" w:rsidRDefault="00152F6D" w14:paraId="2FC6A7E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F6D" w:rsidTr="000B345A" w14:paraId="67462145" w14:textId="77777777">
        <w:trPr>
          <w:trHeight w:val="735"/>
        </w:trPr>
        <w:tc>
          <w:tcPr>
            <w:tcW w:w="1537" w:type="dxa"/>
            <w:shd w:val="clear" w:color="auto" w:fill="FFC7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571DC1F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40" w:type="dxa"/>
            <w:shd w:val="clear" w:color="auto" w:fill="FFC7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2BA8286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Treat</w:t>
            </w:r>
          </w:p>
        </w:tc>
        <w:tc>
          <w:tcPr>
            <w:tcW w:w="7230" w:type="dxa"/>
            <w:shd w:val="clear" w:color="auto" w:fill="FFC7C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F6D" w:rsidP="000B345A" w:rsidRDefault="00152F6D" w14:paraId="6D21FBC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 management attention is required.  Action plans and treatments are managements responsibility.  Mitigating measures should be developed and implemented and subject to ongoing review.</w:t>
            </w:r>
          </w:p>
          <w:p w:rsidR="00152F6D" w:rsidP="000B345A" w:rsidRDefault="00152F6D" w14:paraId="4BC533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F6D" w:rsidTr="000B345A" w14:paraId="323B7703" w14:textId="77777777">
        <w:trPr>
          <w:trHeight w:val="660"/>
        </w:trPr>
        <w:tc>
          <w:tcPr>
            <w:tcW w:w="1537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0877301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144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F6D" w:rsidP="000B345A" w:rsidRDefault="00152F6D" w14:paraId="5F7C4B3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Avoid / Treat</w:t>
            </w:r>
          </w:p>
        </w:tc>
        <w:tc>
          <w:tcPr>
            <w:tcW w:w="7230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F6D" w:rsidP="000B345A" w:rsidRDefault="00152F6D" w14:paraId="3E5DDED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 executive management action is required.  Immediate action plans and treatments are required.  Mitigation measures require immediate compliance and validation, and subject to ongoing review.</w:t>
            </w:r>
          </w:p>
        </w:tc>
      </w:tr>
    </w:tbl>
    <w:p w:rsidRPr="007A7470" w:rsidR="00152F6D" w:rsidP="00524C7F" w:rsidRDefault="00152F6D" w14:paraId="344A1B9D" w14:textId="308451FC">
      <w:pPr>
        <w:pStyle w:val="NoSpacing"/>
        <w:spacing w:line="276" w:lineRule="auto"/>
        <w:rPr>
          <w:rFonts w:ascii="Arial" w:hAnsi="Arial" w:cs="Arial"/>
          <w:sz w:val="20"/>
          <w:szCs w:val="20"/>
        </w:rPr>
        <w:sectPr w:rsidRPr="007A7470" w:rsidR="00152F6D" w:rsidSect="00017969">
          <w:headerReference w:type="default" r:id="rId11"/>
          <w:footerReference w:type="default" r:id="rId12"/>
          <w:pgSz w:w="12240" w:h="15840" w:orient="portrait"/>
          <w:pgMar w:top="1843" w:right="1512" w:bottom="1135" w:left="1797" w:header="426" w:footer="358" w:gutter="0"/>
          <w:cols w:space="720"/>
          <w:docGrid w:linePitch="360"/>
        </w:sectPr>
      </w:pPr>
    </w:p>
    <w:p w:rsidR="00C03B65" w:rsidP="007A7470" w:rsidRDefault="00C03B65" w14:paraId="1FB644E4" w14:textId="77777777">
      <w:pPr>
        <w:pStyle w:val="Heading2"/>
        <w:rPr>
          <w:rFonts w:ascii="Arial" w:hAnsi="Arial" w:cs="Arial"/>
          <w:b/>
          <w:bCs/>
          <w:color w:val="auto"/>
        </w:rPr>
      </w:pPr>
    </w:p>
    <w:p w:rsidR="00C03B65" w:rsidP="007A7470" w:rsidRDefault="00C03B65" w14:paraId="26537E9E" w14:textId="77777777">
      <w:pPr>
        <w:pStyle w:val="Heading2"/>
        <w:rPr>
          <w:rFonts w:ascii="Arial" w:hAnsi="Arial" w:cs="Arial"/>
          <w:b/>
          <w:bCs/>
          <w:color w:val="auto"/>
        </w:rPr>
      </w:pPr>
    </w:p>
    <w:p w:rsidRPr="007A7470" w:rsidR="000378A2" w:rsidP="00C03B65" w:rsidRDefault="00C03B65" w14:paraId="733C7DDE" w14:textId="2F56A637">
      <w:pPr>
        <w:pStyle w:val="Heading1"/>
        <w:rPr>
          <w:b w:val="0"/>
        </w:rPr>
      </w:pPr>
      <w:r>
        <w:t>Risk Scenarios</w:t>
      </w:r>
    </w:p>
    <w:p w:rsidRPr="00524C7F" w:rsidR="007A7470" w:rsidP="00524C7F" w:rsidRDefault="007A7470" w14:paraId="61D603AD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417"/>
        <w:gridCol w:w="1559"/>
        <w:gridCol w:w="2552"/>
        <w:gridCol w:w="1134"/>
        <w:gridCol w:w="2268"/>
        <w:gridCol w:w="1134"/>
        <w:gridCol w:w="1984"/>
        <w:gridCol w:w="993"/>
        <w:gridCol w:w="928"/>
      </w:tblGrid>
      <w:tr w:rsidRPr="002414D4" w:rsidR="002414D4" w:rsidTr="7A7B2C29" w14:paraId="08A4A96B" w14:textId="77777777">
        <w:trPr>
          <w:trHeight w:val="917"/>
          <w:tblHeader/>
          <w:jc w:val="center"/>
        </w:trPr>
        <w:tc>
          <w:tcPr>
            <w:tcW w:w="421" w:type="dxa"/>
            <w:shd w:val="clear" w:color="auto" w:fill="ED7D31" w:themeFill="accent2"/>
            <w:tcMar/>
          </w:tcPr>
          <w:p w:rsidRPr="002414D4" w:rsidR="0020584A" w:rsidP="00906B99" w:rsidRDefault="002414D4" w14:paraId="00BB22F9" w14:textId="273DE74D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#</w:t>
            </w:r>
          </w:p>
        </w:tc>
        <w:tc>
          <w:tcPr>
            <w:tcW w:w="1417" w:type="dxa"/>
            <w:shd w:val="clear" w:color="auto" w:fill="ED7D31" w:themeFill="accent2"/>
            <w:tcMar/>
          </w:tcPr>
          <w:p w:rsidRPr="002414D4" w:rsidR="0020584A" w:rsidP="00906B99" w:rsidRDefault="0020584A" w14:paraId="263962CE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What could cause Harm?</w:t>
            </w:r>
          </w:p>
          <w:p w:rsidRPr="002414D4" w:rsidR="0020584A" w:rsidP="00906B99" w:rsidRDefault="0020584A" w14:paraId="02904318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(Hazard)</w:t>
            </w:r>
          </w:p>
        </w:tc>
        <w:tc>
          <w:tcPr>
            <w:tcW w:w="1559" w:type="dxa"/>
            <w:shd w:val="clear" w:color="auto" w:fill="ED7D31" w:themeFill="accent2"/>
            <w:tcMar/>
          </w:tcPr>
          <w:p w:rsidRPr="002414D4" w:rsidR="0020584A" w:rsidP="00906B99" w:rsidRDefault="0020584A" w14:paraId="736AAEEB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What could go Wrong?</w:t>
            </w:r>
          </w:p>
          <w:p w:rsidRPr="002414D4" w:rsidR="0020584A" w:rsidP="00906B99" w:rsidRDefault="0020584A" w14:paraId="5EC56299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(Risk)</w:t>
            </w:r>
          </w:p>
        </w:tc>
        <w:tc>
          <w:tcPr>
            <w:tcW w:w="2552" w:type="dxa"/>
            <w:shd w:val="clear" w:color="auto" w:fill="ED7D31" w:themeFill="accent2"/>
            <w:tcMar/>
          </w:tcPr>
          <w:p w:rsidRPr="002414D4" w:rsidR="0020584A" w:rsidP="00906B99" w:rsidRDefault="0020584A" w14:paraId="55646C0F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Current Controls</w:t>
            </w:r>
          </w:p>
        </w:tc>
        <w:tc>
          <w:tcPr>
            <w:tcW w:w="1134" w:type="dxa"/>
            <w:shd w:val="clear" w:color="auto" w:fill="ED7D31" w:themeFill="accent2"/>
            <w:tcMar/>
          </w:tcPr>
          <w:p w:rsidRPr="002414D4" w:rsidR="0020584A" w:rsidP="00906B99" w:rsidRDefault="0020584A" w14:paraId="08926B8C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Risk Ranking</w:t>
            </w:r>
          </w:p>
          <w:p w:rsidRPr="002414D4" w:rsidR="0020584A" w:rsidP="00BC2428" w:rsidRDefault="0020584A" w14:paraId="1D97FF81" w14:textId="5A9EC20B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(</w:t>
            </w:r>
            <w:r w:rsidR="00BC2428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Initial)</w:t>
            </w:r>
          </w:p>
        </w:tc>
        <w:tc>
          <w:tcPr>
            <w:tcW w:w="2268" w:type="dxa"/>
            <w:shd w:val="clear" w:color="auto" w:fill="ED7D31" w:themeFill="accent2"/>
            <w:tcMar/>
          </w:tcPr>
          <w:p w:rsidRPr="002414D4" w:rsidR="0020584A" w:rsidP="00906B99" w:rsidRDefault="0020584A" w14:paraId="6B31C26A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Further Recommended Controls</w:t>
            </w:r>
          </w:p>
        </w:tc>
        <w:tc>
          <w:tcPr>
            <w:tcW w:w="1134" w:type="dxa"/>
            <w:shd w:val="clear" w:color="auto" w:fill="ED7D31" w:themeFill="accent2"/>
            <w:tcMar/>
          </w:tcPr>
          <w:p w:rsidRPr="002414D4" w:rsidR="0020584A" w:rsidP="00906B99" w:rsidRDefault="0020584A" w14:paraId="6EFC5271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Risk Ranking</w:t>
            </w:r>
          </w:p>
          <w:p w:rsidRPr="002414D4" w:rsidR="0020584A" w:rsidP="00BC2428" w:rsidRDefault="0020584A" w14:paraId="008CCA92" w14:textId="28F247D2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(</w:t>
            </w:r>
            <w:r w:rsidR="00BC2428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Post Control</w:t>
            </w:r>
            <w:r w:rsidR="00941566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s</w:t>
            </w: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D7D31" w:themeFill="accent2"/>
            <w:tcMar/>
          </w:tcPr>
          <w:p w:rsidRPr="002414D4" w:rsidR="0020584A" w:rsidP="00906B99" w:rsidRDefault="0020584A" w14:paraId="34440307" w14:textId="4A5052E2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 xml:space="preserve">Actions </w:t>
            </w:r>
            <w:r w:rsidR="00F25645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on the Day</w:t>
            </w:r>
          </w:p>
        </w:tc>
        <w:tc>
          <w:tcPr>
            <w:tcW w:w="993" w:type="dxa"/>
            <w:shd w:val="clear" w:color="auto" w:fill="ED7D31" w:themeFill="accent2"/>
            <w:tcMar/>
          </w:tcPr>
          <w:p w:rsidRPr="002414D4" w:rsidR="0020584A" w:rsidP="00906B99" w:rsidRDefault="0020584A" w14:paraId="30350208" w14:textId="436D1662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Whom</w:t>
            </w:r>
          </w:p>
        </w:tc>
        <w:tc>
          <w:tcPr>
            <w:tcW w:w="928" w:type="dxa"/>
            <w:shd w:val="clear" w:color="auto" w:fill="ED7D31" w:themeFill="accent2"/>
            <w:tcMar/>
          </w:tcPr>
          <w:p w:rsidRPr="002414D4" w:rsidR="0020584A" w:rsidP="00906B99" w:rsidRDefault="0020584A" w14:paraId="7C9BADC1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Safe to proceed</w:t>
            </w:r>
          </w:p>
          <w:p w:rsidRPr="002414D4" w:rsidR="0020584A" w:rsidP="00906B99" w:rsidRDefault="0020584A" w14:paraId="7B65BA2F" w14:textId="77777777">
            <w:pPr>
              <w:jc w:val="center"/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b/>
                <w:color w:val="000000" w:themeColor="text1"/>
                <w:sz w:val="18"/>
                <w:szCs w:val="18"/>
              </w:rPr>
              <w:t>Y/N</w:t>
            </w:r>
          </w:p>
        </w:tc>
      </w:tr>
      <w:tr w:rsidRPr="002414D4" w:rsidR="002414D4" w:rsidTr="7A7B2C29" w14:paraId="7E1B0643" w14:textId="77777777">
        <w:trPr>
          <w:trHeight w:val="1466"/>
          <w:jc w:val="center"/>
        </w:trPr>
        <w:tc>
          <w:tcPr>
            <w:tcW w:w="421" w:type="dxa"/>
            <w:tcMar/>
          </w:tcPr>
          <w:p w:rsidRPr="002414D4" w:rsidR="0020584A" w:rsidP="00906B99" w:rsidRDefault="0020584A" w14:paraId="30042997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906B99" w:rsidRDefault="0020584A" w14:paraId="2ABC56C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tcMar/>
          </w:tcPr>
          <w:p w:rsidRPr="002414D4" w:rsidR="0020584A" w:rsidP="00906B99" w:rsidRDefault="0020584A" w14:paraId="1659F0BB" w14:textId="5C93D3D5">
            <w:pPr>
              <w:pStyle w:val="Heading1"/>
              <w:spacing w:before="144" w:after="144"/>
              <w:rPr>
                <w:rFonts w:eastAsia="Calibri" w:cs="Arial"/>
                <w:sz w:val="18"/>
                <w:szCs w:val="18"/>
              </w:rPr>
            </w:pPr>
            <w:r w:rsidRPr="002414D4">
              <w:rPr>
                <w:rFonts w:eastAsia="Calibri" w:cs="Arial"/>
                <w:sz w:val="18"/>
                <w:szCs w:val="18"/>
              </w:rPr>
              <w:t>Excursion Details and Permission Notes</w:t>
            </w:r>
            <w:r w:rsidR="001A605A">
              <w:rPr>
                <w:rFonts w:eastAsia="Calibri" w:cs="Arial"/>
                <w:sz w:val="18"/>
                <w:szCs w:val="18"/>
              </w:rPr>
              <w:t xml:space="preserve"> are lacking appropriate detail</w:t>
            </w:r>
          </w:p>
        </w:tc>
        <w:tc>
          <w:tcPr>
            <w:tcW w:w="1559" w:type="dxa"/>
            <w:tcMar/>
          </w:tcPr>
          <w:p w:rsidR="0020584A" w:rsidP="00941566" w:rsidRDefault="0020584A" w14:paraId="1374E0A5" w14:textId="64574BA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</w:t>
            </w:r>
            <w:r w:rsidR="006C4E4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 w:rsidR="006C4E4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Carer Uncertainty - Parents not knowing full details of excursion</w:t>
            </w:r>
            <w:r w:rsidR="006C4E4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or event</w:t>
            </w:r>
          </w:p>
          <w:p w:rsidRPr="002414D4" w:rsidR="00941566" w:rsidP="00941566" w:rsidRDefault="00941566" w14:paraId="0C49E92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941566" w:rsidRDefault="0020584A" w14:paraId="05DAE1F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not fully prepared, showing lack of responsibility for group.</w:t>
            </w:r>
          </w:p>
          <w:p w:rsidR="00941566" w:rsidP="00941566" w:rsidRDefault="00941566" w14:paraId="6B6EEA6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941566" w:rsidP="00941566" w:rsidRDefault="005A6C2C" w14:paraId="657CA147" w14:textId="1F440B2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5A6C2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Parents distressed about the location and activity of their child </w:t>
            </w:r>
          </w:p>
          <w:p w:rsidR="005A6C2C" w:rsidP="00941566" w:rsidRDefault="005A6C2C" w14:paraId="4DF90B1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941566" w:rsidR="0020584A" w:rsidP="00941566" w:rsidRDefault="00A716E3" w14:paraId="597A2AED" w14:textId="3B75788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716E3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aren’t advised of the nature of the site and exhibition</w:t>
            </w:r>
          </w:p>
        </w:tc>
        <w:tc>
          <w:tcPr>
            <w:tcW w:w="2552" w:type="dxa"/>
            <w:tcMar/>
          </w:tcPr>
          <w:p w:rsidRPr="002414D4" w:rsidR="0020584A" w:rsidP="00941566" w:rsidRDefault="0020584A" w14:paraId="3ECDAE40" w14:textId="60B8B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Full information provided on the excursion</w:t>
            </w:r>
            <w:r w:rsidR="00C23E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/ event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.</w:t>
            </w:r>
          </w:p>
          <w:p w:rsidR="00941566" w:rsidP="00941566" w:rsidRDefault="00941566" w14:paraId="459029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941566" w:rsidRDefault="0020584A" w14:paraId="73A29328" w14:textId="10AA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</w:t>
            </w:r>
            <w:r w:rsidR="00C23E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 w:rsidR="00C23E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Carer consent the aspects of excursion and a detailed itinerary.</w:t>
            </w:r>
          </w:p>
          <w:p w:rsidR="000D2280" w:rsidP="00941566" w:rsidRDefault="000D2280" w14:paraId="7A94EB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0D2280" w:rsidP="00941566" w:rsidRDefault="000D2280" w14:paraId="0A188497" w14:textId="1F519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0D228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informed of the location of students as well as task responsibilities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0D228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0D228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times and drop off/pick up times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0D228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0D228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excursion policies</w:t>
            </w:r>
          </w:p>
          <w:p w:rsidR="00941566" w:rsidP="00941566" w:rsidRDefault="00941566" w14:paraId="0B43AA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941566" w:rsidR="0020584A" w:rsidP="00941566" w:rsidRDefault="0020584A" w14:paraId="3EF4516E" w14:textId="1ACEE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94156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plan for excursion using the checklist in the </w:t>
            </w:r>
            <w:r w:rsidR="00A828B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internal </w:t>
            </w:r>
            <w:r w:rsidRPr="0094156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Excursion Policy and discussions at </w:t>
            </w:r>
            <w:r w:rsidR="00A828B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staged</w:t>
            </w:r>
            <w:r w:rsidRPr="0094156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meetings</w:t>
            </w:r>
          </w:p>
          <w:p w:rsidR="00941566" w:rsidP="00941566" w:rsidRDefault="00941566" w14:paraId="0F78AB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941566" w:rsidRDefault="0020584A" w14:paraId="3DE4B204" w14:textId="765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No student is to leave the school without the completed signed permission note</w:t>
            </w:r>
          </w:p>
          <w:p w:rsidR="005502E8" w:rsidP="00941566" w:rsidRDefault="005502E8" w14:paraId="089F3F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941566" w:rsidRDefault="0020584A" w14:paraId="098E211E" w14:textId="2FEA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information must accompany excursion group as well as a copy to be left at school</w:t>
            </w:r>
          </w:p>
          <w:p w:rsidR="00941566" w:rsidP="00941566" w:rsidRDefault="00941566" w14:paraId="300649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941566" w:rsidRDefault="0020584A" w14:paraId="70B57624" w14:textId="22DDB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An emergency</w:t>
            </w:r>
            <w:r w:rsidR="00424A9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 w:rsidR="00424A9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mobile phone number is to be made known to the parents</w:t>
            </w:r>
          </w:p>
          <w:p w:rsidR="00F45C5D" w:rsidP="00941566" w:rsidRDefault="00F45C5D" w14:paraId="7E5D05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F45C5D" w:rsidP="00941566" w:rsidRDefault="00F45C5D" w14:paraId="6620D0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1A605A" w:rsidP="00941566" w:rsidRDefault="001A605A" w14:paraId="2C993153" w14:textId="51C8C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20584A" w:rsidP="000F7FEF" w:rsidRDefault="000F7FEF" w14:paraId="73C97BAA" w14:textId="7BFB964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C1</w:t>
            </w:r>
          </w:p>
        </w:tc>
        <w:tc>
          <w:tcPr>
            <w:tcW w:w="2268" w:type="dxa"/>
            <w:tcMar/>
          </w:tcPr>
          <w:p w:rsidR="0020584A" w:rsidP="00906B99" w:rsidRDefault="00772E8A" w14:paraId="751273F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E2DF3F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Clear consultation from Biennale with schools on the event and content to ensure parents and schools are comfortable</w:t>
            </w:r>
          </w:p>
          <w:p w:rsidR="00F45C5D" w:rsidP="00906B99" w:rsidRDefault="00F45C5D" w14:paraId="3E8D577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F45C5D" w:rsidR="00F45C5D" w:rsidP="5EE0C8DA" w:rsidRDefault="00F45C5D" w14:paraId="4F60D15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C73AC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to provide support for students </w:t>
            </w:r>
            <w:r w:rsidRPr="5EE0C8DA" w:rsidR="5C73AC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 the event of</w:t>
            </w:r>
            <w:r w:rsidRPr="5EE0C8DA" w:rsidR="5C73AC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mishaps with school / students arriving separate to official school excursion procedure / left in venue</w:t>
            </w:r>
          </w:p>
          <w:p w:rsidRPr="00F45C5D" w:rsidR="00F45C5D" w:rsidP="00F45C5D" w:rsidRDefault="00F45C5D" w14:paraId="504C96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Pr="002414D4" w:rsidR="00F45C5D" w:rsidP="00906B99" w:rsidRDefault="00F45C5D" w14:paraId="139A1C73" w14:textId="513C538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20584A" w:rsidP="00906B99" w:rsidRDefault="00E43767" w14:paraId="7E7E3AFC" w14:textId="42222920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D1</w:t>
            </w:r>
          </w:p>
        </w:tc>
        <w:tc>
          <w:tcPr>
            <w:tcW w:w="1984" w:type="dxa"/>
            <w:tcMar/>
          </w:tcPr>
          <w:p w:rsidR="0020584A" w:rsidP="00906B99" w:rsidRDefault="007C48D7" w14:paraId="58E92FB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r</w:t>
            </w:r>
            <w:r w:rsidR="00F2564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emind student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="00F2564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of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event / exhibits and to seek support from teachers should they become upset by any content</w:t>
            </w:r>
          </w:p>
          <w:p w:rsidR="00325CF0" w:rsidP="00906B99" w:rsidRDefault="00325CF0" w14:paraId="5CAD4C9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325CF0" w:rsidP="00906B99" w:rsidRDefault="00325CF0" w14:paraId="4BA9C33E" w14:textId="7D63F84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9835A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staff provide t</w:t>
            </w:r>
            <w:r w:rsidRPr="5EE0C8DA" w:rsidR="449835A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eachers with </w:t>
            </w:r>
            <w:r w:rsidRPr="5EE0C8DA" w:rsidR="449835A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up to date</w:t>
            </w:r>
            <w:r w:rsidRPr="5EE0C8DA" w:rsidR="449835A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event program / map / exhibit briefing</w:t>
            </w:r>
          </w:p>
        </w:tc>
        <w:tc>
          <w:tcPr>
            <w:tcW w:w="993" w:type="dxa"/>
            <w:tcMar/>
          </w:tcPr>
          <w:p w:rsidR="0020584A" w:rsidP="00906B99" w:rsidRDefault="0020584A" w14:paraId="16E78C1A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="00EB079A" w:rsidP="00906B99" w:rsidRDefault="00EB079A" w14:paraId="4943AFA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EB079A" w:rsidP="00906B99" w:rsidRDefault="00EB079A" w14:paraId="4AB3F85D" w14:textId="5073638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20584A" w:rsidP="00906B99" w:rsidRDefault="0020584A" w14:paraId="754BF5A1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2414D4" w:rsidTr="7A7B2C29" w14:paraId="464E48C0" w14:textId="77777777">
        <w:trPr>
          <w:trHeight w:val="628"/>
          <w:jc w:val="center"/>
        </w:trPr>
        <w:tc>
          <w:tcPr>
            <w:tcW w:w="421" w:type="dxa"/>
            <w:tcMar/>
          </w:tcPr>
          <w:p w:rsidRPr="002414D4" w:rsidR="0020584A" w:rsidP="00906B99" w:rsidRDefault="0020584A" w14:paraId="6DCC4461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tcMar/>
          </w:tcPr>
          <w:p w:rsidRPr="002414D4" w:rsidR="0020584A" w:rsidP="00AB6A04" w:rsidRDefault="0020584A" w14:paraId="506829CF" w14:textId="77777777">
            <w:pPr>
              <w:pStyle w:val="Heading1"/>
              <w:spacing w:before="144" w:after="144"/>
              <w:rPr>
                <w:rFonts w:eastAsia="Calibri" w:cs="Arial"/>
                <w:sz w:val="18"/>
                <w:szCs w:val="18"/>
              </w:rPr>
            </w:pPr>
            <w:r w:rsidRPr="002414D4">
              <w:rPr>
                <w:rFonts w:eastAsia="Calibri" w:cs="Arial"/>
                <w:sz w:val="18"/>
                <w:szCs w:val="18"/>
              </w:rPr>
              <w:t>Movement from bus to venue entrance</w:t>
            </w:r>
          </w:p>
        </w:tc>
        <w:tc>
          <w:tcPr>
            <w:tcW w:w="1559" w:type="dxa"/>
            <w:tcMar/>
          </w:tcPr>
          <w:p w:rsidRPr="002414D4" w:rsidR="0020584A" w:rsidP="00C23FA1" w:rsidRDefault="0020584A" w14:paraId="4718CBA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stray from designated paths, interacting with traffic, the general public or becoming lost.</w:t>
            </w:r>
          </w:p>
          <w:p w:rsidRPr="002414D4" w:rsidR="0020584A" w:rsidP="00906B99" w:rsidRDefault="0020584A" w14:paraId="1D4AB81E" w14:textId="77777777">
            <w:pPr>
              <w:ind w:left="36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906B99" w:rsidRDefault="0020584A" w14:paraId="56860B92" w14:textId="77777777">
            <w:pPr>
              <w:ind w:left="36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C23FA1" w:rsidRDefault="0020584A" w14:paraId="1FD069C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Trips, falls</w:t>
            </w:r>
          </w:p>
        </w:tc>
        <w:tc>
          <w:tcPr>
            <w:tcW w:w="2552" w:type="dxa"/>
            <w:tcMar/>
          </w:tcPr>
          <w:p w:rsidR="0020584A" w:rsidP="00C23FA1" w:rsidRDefault="0020584A" w14:paraId="197789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Teachers accompany and supervise students at all times, maintaining an accurate count of students in their group.</w:t>
            </w:r>
          </w:p>
          <w:p w:rsidRPr="002414D4" w:rsidR="00C23FA1" w:rsidP="00C23FA1" w:rsidRDefault="00C23FA1" w14:paraId="302792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C23FA1" w:rsidRDefault="0020584A" w14:paraId="19E3F8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Teachers have a mobile phone and can contact school or parents in an emergency.</w:t>
            </w:r>
          </w:p>
          <w:p w:rsidR="0020584A" w:rsidP="00C23FA1" w:rsidRDefault="0020584A" w14:paraId="59CACF7D" w14:textId="221E007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to student ratios do not to exceed </w:t>
            </w:r>
            <w:r w:rsidR="00212A7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guidelines.</w:t>
            </w:r>
          </w:p>
          <w:p w:rsidR="002367EE" w:rsidP="00C23FA1" w:rsidRDefault="002367EE" w14:paraId="274EF16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367EE" w:rsidP="002367EE" w:rsidRDefault="002367EE" w14:paraId="7AD92D19" w14:textId="68B34A2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Enforce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to students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no running to lessen the risk of slipping over</w:t>
            </w:r>
          </w:p>
          <w:p w:rsidR="00D16AC4" w:rsidP="002367EE" w:rsidRDefault="00D16AC4" w14:paraId="3BA2F08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D16AC4" w:rsidP="00D16AC4" w:rsidRDefault="00D16AC4" w14:paraId="14D499D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in pathways and walkways</w:t>
            </w:r>
          </w:p>
          <w:p w:rsidR="00B27531" w:rsidP="00C23FA1" w:rsidRDefault="00B27531" w14:paraId="5F2492E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C23FA1" w:rsidP="7A7B2C29" w:rsidRDefault="00F25645" w14:paraId="75A956C9" w14:textId="26C3433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288A5A9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F2564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AF1350" w:rsidP="00C23FA1" w:rsidRDefault="00AF1350" w14:paraId="70EF0B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AF1350" w:rsidR="00AF1350" w:rsidP="00AF1350" w:rsidRDefault="00AF1350" w14:paraId="6CF6A2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F135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Advise all schools to use White Bay Power Station turning circle for offloading and reloading school buses. </w:t>
            </w:r>
          </w:p>
          <w:p w:rsidR="00AF1350" w:rsidP="00AF1350" w:rsidRDefault="00AF1350" w14:paraId="447A65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AF1350" w:rsidP="00AF1350" w:rsidRDefault="00AF1350" w14:paraId="4CCEC86A" w14:textId="3ABE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F135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Advise schools against crossing Victoria Road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or use 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controlled pedestrian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crossing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AF1350" w:rsidR="00702FCE" w:rsidP="00AF1350" w:rsidRDefault="00702FCE" w14:paraId="56DD9C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AF1350" w:rsidP="00AF1350" w:rsidRDefault="00AF1350" w14:paraId="01E623B7" w14:textId="7641E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F135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Adequate signage erected</w:t>
            </w:r>
          </w:p>
          <w:p w:rsidR="00F25645" w:rsidP="00C23FA1" w:rsidRDefault="00F25645" w14:paraId="1108CB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D96750" w:rsidP="5EE0C8DA" w:rsidRDefault="0020584A" w14:paraId="258BE9C8" w14:textId="0345429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 </w:t>
            </w:r>
            <w:r w:rsidRPr="5EE0C8DA" w:rsidR="7EBB466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safe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7EBB466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front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of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house </w:t>
            </w:r>
            <w:r w:rsidRPr="5EE0C8DA" w:rsidR="62BC4D6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/</w:t>
            </w:r>
            <w:r w:rsidRPr="5EE0C8DA" w:rsidR="62BC4D6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off street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drop off point </w:t>
            </w:r>
            <w:r w:rsidRPr="5EE0C8DA" w:rsidR="7EBB466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is available for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students arriving by bus</w:t>
            </w:r>
            <w:r w:rsidRPr="5EE0C8DA" w:rsidR="7EBB466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2414D4" w:rsidR="0020584A" w:rsidP="00C23FA1" w:rsidRDefault="0020584A" w14:paraId="781DBA3B" w14:textId="3F7B1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20584A" w:rsidP="00906B99" w:rsidRDefault="006F391B" w14:paraId="70499C4D" w14:textId="51C080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Medium</w:t>
            </w:r>
            <w:r w:rsidR="00D808ED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– </w:t>
            </w:r>
            <w:r w:rsidR="00D6607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</w:t>
            </w:r>
            <w:r w:rsidR="00D808ED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Mar/>
          </w:tcPr>
          <w:p w:rsidR="0020584A" w:rsidP="00AB6A04" w:rsidRDefault="0020584A" w14:paraId="52FE1BC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supervision and monitoring to ensure rules and expectations are clearly and repeatedly stated</w:t>
            </w:r>
          </w:p>
          <w:p w:rsidRPr="002414D4" w:rsidR="00AB6A04" w:rsidP="00AB6A04" w:rsidRDefault="00AB6A04" w14:paraId="1AC0D7A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AB6A04" w:rsidRDefault="004D2AED" w14:paraId="797D5B9D" w14:textId="0CF0A2D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b</w:t>
            </w:r>
            <w:r w:rsidRPr="002414D4" w:rsidR="0020584A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rief all participants on pedestrian safe behaviours</w:t>
            </w:r>
          </w:p>
          <w:p w:rsidR="00AB6A04" w:rsidP="00AB6A04" w:rsidRDefault="00AB6A04" w14:paraId="468A245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AB6A04" w:rsidRDefault="0020584A" w14:paraId="59309590" w14:textId="731D4FC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Teachers wear hi-vis vest for ease of identification</w:t>
            </w:r>
          </w:p>
          <w:p w:rsidR="00BF7B8C" w:rsidP="00AB6A04" w:rsidRDefault="00BF7B8C" w14:paraId="6DE5C1D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BF7B8C" w:rsidP="00BF7B8C" w:rsidRDefault="00BF7B8C" w14:paraId="3DAB7FE9" w14:textId="328039A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BF7B8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Schools to maintain and provide emergency and parent contacts as required</w:t>
            </w:r>
          </w:p>
          <w:p w:rsidR="004D2AED" w:rsidP="00AB6A04" w:rsidRDefault="004D2AED" w14:paraId="6FC7AE1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C23FA1" w:rsidR="004D2AED" w:rsidP="5EE0C8DA" w:rsidRDefault="004D2AED" w14:paraId="52A27FEF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2D9993C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4D2AED" w:rsidP="00AB6A04" w:rsidRDefault="004D2AED" w14:paraId="5242401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D2AED" w:rsidP="5EE0C8DA" w:rsidRDefault="004D2AED" w14:paraId="774BA5F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2D9993C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slips, trips, falls hazards will have been addressed as far as reasonably possible.</w:t>
            </w:r>
          </w:p>
          <w:p w:rsidR="0020584A" w:rsidP="00AB6A04" w:rsidRDefault="0020584A" w14:paraId="5EB865A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66074" w:rsidP="5EE0C8DA" w:rsidRDefault="00D66074" w14:paraId="632133E0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8E072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No ‘bump in’ / ‘bump out’ activities will be underway while students are on site.</w:t>
            </w:r>
          </w:p>
          <w:p w:rsidRPr="002414D4" w:rsidR="00066F66" w:rsidP="5EE0C8DA" w:rsidRDefault="00D66074" w14:paraId="37E69526" w14:textId="38278A3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5EE0C8DA" w:rsidR="78E072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Any in show maintenance requirements will be managed in a controlled </w:t>
            </w:r>
            <w:r w:rsidRPr="5EE0C8DA" w:rsidR="78E072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manner by the Event Operations Director.</w:t>
            </w: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20584A" w:rsidP="00906B99" w:rsidRDefault="00D66074" w14:paraId="426608A0" w14:textId="319538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Low – D2</w:t>
            </w:r>
          </w:p>
        </w:tc>
        <w:tc>
          <w:tcPr>
            <w:tcW w:w="1984" w:type="dxa"/>
            <w:tcMar/>
          </w:tcPr>
          <w:p w:rsidR="008D51AB" w:rsidP="00D66074" w:rsidRDefault="0020584A" w14:paraId="688EFB1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are grouped and counted regularly when moving from place to place</w:t>
            </w:r>
            <w:r w:rsidR="00AD5E3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by school staff</w:t>
            </w:r>
          </w:p>
          <w:p w:rsidR="00F55270" w:rsidP="00D66074" w:rsidRDefault="00F55270" w14:paraId="6AFF2A0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F55270" w:rsidP="7A7B2C29" w:rsidRDefault="00F55270" w14:paraId="3E06208C" w14:textId="6F59E64A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2AB40CB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F5527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F55270" w:rsidP="00D66074" w:rsidRDefault="00F55270" w14:paraId="12843DC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F55270" w:rsidP="00F55270" w:rsidRDefault="00F55270" w14:paraId="7642E83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Students will exit buses in an orderly fashion and will be greeted by event staff</w:t>
            </w:r>
          </w:p>
          <w:p w:rsidR="00F55270" w:rsidP="00F55270" w:rsidRDefault="00F55270" w14:paraId="7FD44A0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C23FA1" w:rsidR="00F55270" w:rsidP="5EE0C8DA" w:rsidRDefault="00F55270" w14:paraId="0E2978C4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55A246E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55A246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8D51AB" w:rsidR="00F55270" w:rsidP="00D66074" w:rsidRDefault="00F55270" w14:paraId="5F65BF69" w14:textId="59FCDEE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20584A" w:rsidP="00906B99" w:rsidRDefault="0020584A" w14:paraId="0CB3980A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="00D66074" w:rsidP="00906B99" w:rsidRDefault="00D66074" w14:paraId="028D284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D66074" w:rsidP="00906B99" w:rsidRDefault="00066F66" w14:paraId="5D6CFE74" w14:textId="7B6972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20584A" w:rsidP="00906B99" w:rsidRDefault="0020584A" w14:paraId="396A83C7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2414D4" w:rsidTr="7A7B2C29" w14:paraId="5EF7C496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20584A" w:rsidP="00906B99" w:rsidRDefault="0020584A" w14:paraId="4449D753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tcMar/>
          </w:tcPr>
          <w:p w:rsidRPr="002414D4" w:rsidR="0020584A" w:rsidP="7A7B2C29" w:rsidRDefault="0020584A" w14:paraId="5FD6625E" w14:textId="36545BD0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20584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Staff absence</w:t>
            </w:r>
            <w:r w:rsidRPr="7A7B2C29" w:rsidR="00066F6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A7B2C29" w:rsidR="0020584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/</w:t>
            </w:r>
            <w:r w:rsidRPr="7A7B2C29" w:rsidR="00066F6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A7B2C29" w:rsidR="0020584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illness </w:t>
            </w:r>
            <w:r w:rsidRPr="7A7B2C29" w:rsidR="007F07A9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results in</w:t>
            </w:r>
            <w:r w:rsidRPr="7A7B2C29" w:rsidR="0020584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inadequate student supervision </w:t>
            </w:r>
          </w:p>
        </w:tc>
        <w:tc>
          <w:tcPr>
            <w:tcW w:w="1559" w:type="dxa"/>
            <w:tcMar/>
          </w:tcPr>
          <w:p w:rsidR="0020584A" w:rsidP="00066F66" w:rsidRDefault="0020584A" w14:paraId="3E889A7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becoming sick on excursion</w:t>
            </w:r>
          </w:p>
          <w:p w:rsidRPr="002414D4" w:rsidR="00066F66" w:rsidP="00066F66" w:rsidRDefault="00066F66" w14:paraId="33BE44C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066F66" w:rsidRDefault="0020584A" w14:paraId="199AE4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Lost student</w:t>
            </w:r>
          </w:p>
          <w:p w:rsidR="00066F66" w:rsidP="00066F66" w:rsidRDefault="00066F66" w14:paraId="31FFE5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066F66" w:rsidRDefault="0020584A" w14:paraId="662EAD76" w14:textId="2561B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 misadventure</w:t>
            </w:r>
          </w:p>
          <w:p w:rsidR="00066F66" w:rsidP="00066F66" w:rsidRDefault="00066F66" w14:paraId="61FBCE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066F66" w:rsidRDefault="0020584A" w14:paraId="27C18227" w14:textId="410B1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Interaction with unknown persons</w:t>
            </w:r>
          </w:p>
          <w:p w:rsidR="008B12BF" w:rsidP="00066F66" w:rsidRDefault="008B12BF" w14:paraId="0A8A1D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066F66" w:rsidRDefault="0020584A" w14:paraId="45AAD66D" w14:textId="21D88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Breach of student protection</w:t>
            </w:r>
          </w:p>
        </w:tc>
        <w:tc>
          <w:tcPr>
            <w:tcW w:w="2552" w:type="dxa"/>
            <w:tcMar/>
          </w:tcPr>
          <w:p w:rsidR="0020584A" w:rsidP="00066F66" w:rsidRDefault="0020584A" w14:paraId="45F0FFA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Need to allocate students to other supervisors</w:t>
            </w:r>
          </w:p>
          <w:p w:rsidRPr="002414D4" w:rsidR="00066F66" w:rsidP="00066F66" w:rsidRDefault="00066F66" w14:paraId="069A1E3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066F66" w:rsidRDefault="0020584A" w14:paraId="498C33EF" w14:textId="6A7186C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to student ratio </w:t>
            </w:r>
            <w:r w:rsidR="007F07A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should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meet the guidelines for the activity that is being undertaken</w:t>
            </w:r>
            <w:r w:rsidR="00D83C10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– split into small groups</w:t>
            </w:r>
          </w:p>
          <w:p w:rsidRPr="002414D4" w:rsidR="00066F66" w:rsidP="00066F66" w:rsidRDefault="00066F66" w14:paraId="0091CAB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066F66" w:rsidRDefault="0020584A" w14:paraId="22B12D3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of correct Code of Conduct</w:t>
            </w:r>
          </w:p>
          <w:p w:rsidR="00FD0850" w:rsidP="00066F66" w:rsidRDefault="00FD0850" w14:paraId="6788E0D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BA6A7B" w:rsidR="00BA6A7B" w:rsidP="5EE0C8DA" w:rsidRDefault="00BA6A7B" w14:paraId="7497F4A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0725256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WWVC compliant volunteers for volunteers working in the space </w:t>
            </w:r>
          </w:p>
          <w:p w:rsidRPr="00BA6A7B" w:rsidR="00BA6A7B" w:rsidP="00BA6A7B" w:rsidRDefault="00BA6A7B" w14:paraId="5939F32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Pr="00BA6A7B" w:rsidR="00BA6A7B" w:rsidP="5EE0C8DA" w:rsidRDefault="00BA6A7B" w14:paraId="3252F04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0725256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WWCC for educators and Biennale of Sydney staff working with students.</w:t>
            </w:r>
          </w:p>
          <w:p w:rsidRPr="00BA6A7B" w:rsidR="00BA6A7B" w:rsidP="00BA6A7B" w:rsidRDefault="00BA6A7B" w14:paraId="143D8D3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FD0850" w:rsidP="00BA6A7B" w:rsidRDefault="00BA6A7B" w14:paraId="7D87315E" w14:textId="32D79A0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0725256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Invigilation of works and existing building infrastructure and hazards by Biennale of Sydney staff and volunteers</w:t>
            </w:r>
            <w:r w:rsidRPr="5EE0C8DA" w:rsidR="0725256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 </w:t>
            </w:r>
          </w:p>
          <w:p w:rsidR="002A1205" w:rsidP="00BA6A7B" w:rsidRDefault="002A1205" w14:paraId="36C7AFF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A1205" w:rsidP="00BA6A7B" w:rsidRDefault="002A1205" w14:paraId="459E358B" w14:textId="757091B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2930F2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Students in workshops to be provided only with </w:t>
            </w:r>
            <w:r w:rsidRPr="5EE0C8DA" w:rsidR="42930F2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age appropriate</w:t>
            </w:r>
            <w:r w:rsidRPr="5EE0C8DA" w:rsidR="42930F2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e.g. safety scissors</w:t>
            </w:r>
          </w:p>
          <w:p w:rsidR="7A7B2C29" w:rsidP="7A7B2C29" w:rsidRDefault="7A7B2C29" w14:paraId="692F7DCD" w14:textId="1DFC8259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</w:p>
          <w:p w:rsidR="31B258F3" w:rsidP="7A7B2C29" w:rsidRDefault="31B258F3" w14:paraId="755DCDD0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31B258F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The </w:t>
            </w:r>
            <w:r w:rsidRPr="7A7B2C29" w:rsidR="5CCD698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Info Hub</w:t>
            </w:r>
            <w:r w:rsidRPr="7A7B2C29" w:rsidR="4816647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will act as </w:t>
            </w:r>
            <w:r w:rsidRPr="7A7B2C29" w:rsidR="4816647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 central point</w:t>
            </w:r>
            <w:r w:rsidRPr="7A7B2C29" w:rsidR="4816647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for information</w:t>
            </w:r>
            <w:r w:rsidRPr="7A7B2C29" w:rsidR="37BF589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sharing</w:t>
            </w:r>
            <w:r w:rsidRPr="7A7B2C29" w:rsidR="4816647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r w:rsidRPr="7A7B2C29" w:rsidR="550AF669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</w:t>
            </w:r>
            <w:r w:rsidRPr="7A7B2C29" w:rsidR="5CCD698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Chief Warden</w:t>
            </w:r>
            <w:r w:rsidRPr="7A7B2C29" w:rsidR="536D18C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alongside their role as site security, will oversee emergency management.</w:t>
            </w:r>
          </w:p>
          <w:p w:rsidR="00066F66" w:rsidP="7A7B2C29" w:rsidRDefault="00066F66" w14:paraId="542336C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5EE0C8DA" w:rsidRDefault="00CA4CDB" w14:paraId="16F787F6" w14:textId="2E41B2B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  <w:r w:rsidRPr="7A7B2C29" w:rsidR="700A1F7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</w:t>
            </w:r>
            <w:r w:rsidRPr="7A7B2C29" w:rsidR="700A1F7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respons</w:t>
            </w:r>
            <w:r w:rsidRPr="7A7B2C29" w:rsidR="700A1F7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 plans have been </w:t>
            </w:r>
            <w:r w:rsidRPr="7A7B2C29" w:rsidR="700A1F7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established</w:t>
            </w:r>
            <w:r w:rsidRPr="7A7B2C29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to accommoda</w:t>
            </w:r>
            <w:r w:rsidRPr="7A7B2C29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te a range </w:t>
            </w:r>
            <w:r w:rsidRPr="7A7B2C29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of incidents during the event</w:t>
            </w:r>
            <w:r w:rsidRPr="7A7B2C29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. </w:t>
            </w:r>
          </w:p>
          <w:p w:rsidRPr="002414D4" w:rsidR="00BF3406" w:rsidP="00066F66" w:rsidRDefault="00BF3406" w14:paraId="6FB5A6C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066F66" w:rsidRDefault="0020584A" w14:paraId="5D5325D5" w14:textId="2E60FFE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Lost students separated from their group are to find the closest </w:t>
            </w:r>
            <w:r w:rsidRPr="5EE0C8DA" w:rsidR="0E4F6C1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of Sydney staff member or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security officer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and ask for </w:t>
            </w:r>
            <w:r w:rsidRPr="5EE0C8DA" w:rsidR="7823891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assistance</w:t>
            </w:r>
          </w:p>
          <w:p w:rsidR="00FB4F09" w:rsidP="00066F66" w:rsidRDefault="00FB4F09" w14:paraId="1E042E3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D83C10" w:rsidP="00066F66" w:rsidRDefault="00D83C10" w14:paraId="3127B4B8" w14:textId="6AEB6BFB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20584A" w:rsidP="00906B99" w:rsidRDefault="006F391B" w14:paraId="1EE8A0EA" w14:textId="1C59704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Medium – C2</w:t>
            </w:r>
          </w:p>
        </w:tc>
        <w:tc>
          <w:tcPr>
            <w:tcW w:w="2268" w:type="dxa"/>
            <w:tcMar/>
          </w:tcPr>
          <w:p w:rsidR="0020584A" w:rsidP="00066F66" w:rsidRDefault="0020584A" w14:paraId="5D71F3C4" w14:textId="0250B9A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provided with details of activities to be undertaken by student</w:t>
            </w:r>
            <w:r w:rsidR="00066F6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</w:p>
          <w:p w:rsidRPr="002414D4" w:rsidR="007F07A9" w:rsidP="00066F66" w:rsidRDefault="007F07A9" w14:paraId="0EAE958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0584A" w:rsidP="007F07A9" w:rsidRDefault="0020584A" w14:paraId="5A4C272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advised to congregate and sit in specified areas at the venue</w:t>
            </w:r>
          </w:p>
          <w:p w:rsidR="007F07A9" w:rsidP="007F07A9" w:rsidRDefault="007F07A9" w14:paraId="7373F25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C23FA1" w:rsidR="00A374F7" w:rsidP="5EE0C8DA" w:rsidRDefault="00A374F7" w14:paraId="1F4EB574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2D15873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2D15873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7F07A9" w:rsidP="00D45CBB" w:rsidRDefault="007F07A9" w14:paraId="77A1A05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20584A" w:rsidP="00906B99" w:rsidRDefault="005B00D8" w14:paraId="6BA3469B" w14:textId="5D022E0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D2</w:t>
            </w:r>
          </w:p>
        </w:tc>
        <w:tc>
          <w:tcPr>
            <w:tcW w:w="1984" w:type="dxa"/>
            <w:tcMar/>
          </w:tcPr>
          <w:p w:rsidR="00DC125C" w:rsidP="00DA5082" w:rsidRDefault="00DC125C" w14:paraId="28BDE8FB" w14:textId="260B2BC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are grouped and counted regularly when moving from place to place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by school staff</w:t>
            </w:r>
          </w:p>
          <w:p w:rsidR="00DC125C" w:rsidP="00DA5082" w:rsidRDefault="00DC125C" w14:paraId="0107443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DC125C" w:rsidP="00DC125C" w:rsidRDefault="00DC125C" w14:paraId="1E10BB84" w14:textId="1DC5754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provide timely remind</w:t>
            </w:r>
            <w:r w:rsidR="00DD695B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ers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of correct Code of Conduct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&amp; safety onsite</w:t>
            </w:r>
          </w:p>
          <w:p w:rsidR="00DC125C" w:rsidP="00DA5082" w:rsidRDefault="00DC125C" w14:paraId="436A5B1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Pr="002414D4" w:rsidR="00DA5082" w:rsidP="00DA5082" w:rsidRDefault="009E6616" w14:paraId="35B0B2EC" w14:textId="189FBEE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5712855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5712855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20584A" w:rsidP="00DA5082" w:rsidRDefault="0020584A" w14:paraId="1AEBB335" w14:textId="0831912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2414D4" w:rsidR="0020584A" w:rsidP="00906B99" w:rsidRDefault="0020584A" w14:paraId="5F46C1E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Pr="002414D4" w:rsidR="0020584A" w:rsidP="00906B99" w:rsidRDefault="0020584A" w14:paraId="3889D053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0584A" w:rsidP="00906B99" w:rsidRDefault="007F07A9" w14:paraId="1A09E156" w14:textId="3BD5FF9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20584A" w:rsidP="00906B99" w:rsidRDefault="0020584A" w14:paraId="08166A46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8303E3" w:rsidTr="7A7B2C29" w14:paraId="082D3BD0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8303E3" w:rsidP="005B00D8" w:rsidRDefault="000930E8" w14:paraId="695D52D1" w14:textId="68A1B1C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Mar/>
          </w:tcPr>
          <w:p w:rsidR="008B12BF" w:rsidP="7A7B2C29" w:rsidRDefault="007C3E6B" w14:paraId="56F1A7B0" w14:textId="1248DC8D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7C3E6B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Venue con</w:t>
            </w:r>
            <w:r w:rsidRPr="7A7B2C29" w:rsidR="009F070E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struction and layout </w:t>
            </w:r>
            <w:r w:rsidRPr="7A7B2C29" w:rsidR="008B12BF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–</w:t>
            </w:r>
            <w:r w:rsidRPr="7A7B2C29" w:rsidR="009F070E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B12BF" w:rsidP="00906B99" w:rsidRDefault="008B12BF" w14:paraId="46C6967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8303E3" w:rsidP="7A7B2C29" w:rsidRDefault="009F0210" w14:paraId="5860484A" w14:textId="1041C8F2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9F0210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Slips, trips, falls hazards</w:t>
            </w:r>
            <w:r w:rsidRPr="7A7B2C29" w:rsidR="00EB7172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on site</w:t>
            </w:r>
          </w:p>
          <w:p w:rsidRPr="002414D4" w:rsidR="007F2ED4" w:rsidP="00906B99" w:rsidRDefault="007F2ED4" w14:paraId="3C3F11DD" w14:textId="63E9A78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8303E3" w:rsidP="005B00D8" w:rsidRDefault="00EB7172" w14:paraId="456EA2E2" w14:textId="70DCD42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Minor injury</w:t>
            </w:r>
            <w:r w:rsidR="000D4A9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due to falling or tripping while walking around the site</w:t>
            </w:r>
          </w:p>
          <w:p w:rsidR="00EB7172" w:rsidP="005B00D8" w:rsidRDefault="00EB7172" w14:paraId="7788D63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EB7172" w:rsidP="005B00D8" w:rsidRDefault="00EB7172" w14:paraId="5A9D2160" w14:textId="346ED3B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="002367EE" w:rsidP="002367EE" w:rsidRDefault="002367EE" w14:paraId="044F903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E23154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Enforce </w:t>
            </w:r>
            <w:r w:rsidRPr="5EE0C8DA" w:rsidR="1E23154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to students </w:t>
            </w:r>
            <w:r w:rsidRPr="5EE0C8DA" w:rsidR="1E23154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no running to lessen the risk of slipping over</w:t>
            </w:r>
          </w:p>
          <w:p w:rsidR="00D16AC4" w:rsidP="002367EE" w:rsidRDefault="00D16AC4" w14:paraId="5CE88E5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D16AC4" w:rsidP="00D16AC4" w:rsidRDefault="00D16AC4" w14:paraId="590D11A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DA281F9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Students to walk in pathways and walkways</w:t>
            </w:r>
          </w:p>
          <w:p w:rsidR="002367EE" w:rsidP="5EE0C8DA" w:rsidRDefault="002367EE" w14:paraId="67174F7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0D4A99" w:rsidP="5EE0C8DA" w:rsidRDefault="000D4A99" w14:paraId="721787E5" w14:textId="4A24211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Teachers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supervise students at all times,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maintaining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 accurate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count of students in their group.</w:t>
            </w:r>
          </w:p>
          <w:p w:rsidRPr="002414D4" w:rsidR="000D4A99" w:rsidP="5EE0C8DA" w:rsidRDefault="000D4A99" w14:paraId="0BC541F3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10F2A" w:rsidP="5EE0C8DA" w:rsidRDefault="000D4A99" w14:paraId="6857D3B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Teachers have a mobile phone and can contact school or parents in an emergency</w:t>
            </w:r>
          </w:p>
          <w:p w:rsidR="00210F2A" w:rsidP="5EE0C8DA" w:rsidRDefault="00210F2A" w14:paraId="2C2954C3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10F2A" w:rsidR="00210F2A" w:rsidP="5EE0C8DA" w:rsidRDefault="00210F2A" w14:paraId="0883BC38" w14:textId="0C6224C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9758D4A">
              <w:rPr>
                <w:rFonts w:ascii="Arial" w:hAnsi="Arial" w:cs="Arial"/>
                <w:sz w:val="18"/>
                <w:szCs w:val="18"/>
              </w:rPr>
              <w:t>Remind students prior to each activity the potential hazards </w:t>
            </w:r>
            <w:r>
              <w:br/>
            </w:r>
          </w:p>
          <w:p w:rsidR="00210F2A" w:rsidP="5EE0C8DA" w:rsidRDefault="00210F2A" w14:paraId="6F00B098" w14:textId="40D873B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79758D4A">
              <w:rPr>
                <w:rFonts w:ascii="Arial" w:hAnsi="Arial" w:cs="Arial"/>
                <w:sz w:val="18"/>
                <w:szCs w:val="18"/>
              </w:rPr>
              <w:t>Schools to </w:t>
            </w:r>
            <w:r w:rsidRPr="5EE0C8DA" w:rsidR="79758D4A">
              <w:rPr>
                <w:rFonts w:ascii="Arial" w:hAnsi="Arial" w:cs="Arial"/>
                <w:sz w:val="18"/>
                <w:szCs w:val="18"/>
              </w:rPr>
              <w:t>maintain</w:t>
            </w:r>
            <w:r w:rsidRPr="5EE0C8DA" w:rsidR="79758D4A">
              <w:rPr>
                <w:rFonts w:ascii="Arial" w:hAnsi="Arial" w:cs="Arial"/>
                <w:sz w:val="18"/>
                <w:szCs w:val="18"/>
              </w:rPr>
              <w:t> and provide emergency and parent contacts as </w:t>
            </w:r>
            <w:r w:rsidRPr="5EE0C8DA" w:rsidR="79758D4A">
              <w:rPr>
                <w:rFonts w:ascii="Arial" w:hAnsi="Arial" w:cs="Arial"/>
                <w:sz w:val="18"/>
                <w:szCs w:val="18"/>
              </w:rPr>
              <w:t>required</w:t>
            </w:r>
            <w:r w:rsidRPr="5EE0C8DA" w:rsidR="79758D4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2414D4" w:rsidR="000262B9" w:rsidP="5EE0C8DA" w:rsidRDefault="000262B9" w14:paraId="2EBB1A9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0D4A99" w:rsidP="000D4A99" w:rsidRDefault="000D4A99" w14:paraId="22496584" w14:textId="7B1153E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Staff to student ratios do not to exceed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school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guidelines</w:t>
            </w:r>
          </w:p>
          <w:p w:rsidRPr="002414D4" w:rsidR="00B36265" w:rsidP="5EE0C8DA" w:rsidRDefault="00B36265" w14:paraId="45184833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0D4A99" w:rsidP="7A7B2C29" w:rsidRDefault="00B36265" w14:paraId="5CD21746" w14:textId="33A33104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2750B7B2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1B1BF1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B36265" w:rsidP="5EE0C8DA" w:rsidRDefault="00B36265" w14:paraId="1E06EAAF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1B07D9" w:rsidP="7A7B2C29" w:rsidRDefault="001B07D9" w14:paraId="591654C3" w14:textId="10A1CD3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6514772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First aid </w:t>
            </w:r>
            <w:r w:rsidRPr="7A7B2C29" w:rsidR="43DD630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is </w:t>
            </w:r>
            <w:r w:rsidRPr="7A7B2C29" w:rsidR="6514772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available</w:t>
            </w:r>
            <w:r w:rsidRPr="7A7B2C29" w:rsidR="6514772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onsit</w:t>
            </w:r>
            <w:r w:rsidRPr="7A7B2C29" w:rsidR="43DD630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e</w:t>
            </w:r>
            <w:r w:rsidRPr="7A7B2C29" w:rsidR="0FC04DD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via trained </w:t>
            </w:r>
            <w:r w:rsidRPr="7A7B2C29" w:rsidR="259A597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of Sydney </w:t>
            </w:r>
            <w:r w:rsidRPr="7A7B2C29" w:rsidR="0FC04DD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st</w:t>
            </w:r>
            <w:r w:rsidRPr="7A7B2C29" w:rsidR="0FC04DD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aff and St Johns staff,</w:t>
            </w:r>
            <w:r w:rsidRPr="7A7B2C29" w:rsidR="43DD630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including a first aid room at the WBPS facility</w:t>
            </w: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8303E3" w:rsidP="005B00D8" w:rsidRDefault="006F391B" w14:paraId="48BEA477" w14:textId="5810A5A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Medium – C2</w:t>
            </w:r>
          </w:p>
        </w:tc>
        <w:tc>
          <w:tcPr>
            <w:tcW w:w="2268" w:type="dxa"/>
            <w:tcMar/>
          </w:tcPr>
          <w:p w:rsidRPr="00C23FA1" w:rsidR="000D4A99" w:rsidP="5EE0C8DA" w:rsidRDefault="000D4A99" w14:paraId="5B77BFC9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5DA15E5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5DA15E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="008303E3" w:rsidP="005B00D8" w:rsidRDefault="008303E3" w14:paraId="700316F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8C5174" w:rsidP="5EE0C8DA" w:rsidRDefault="008C5174" w14:paraId="419621A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slips, trips, falls hazards will have been addressed as far as reasonably possible.</w:t>
            </w:r>
          </w:p>
          <w:p w:rsidR="008C5174" w:rsidP="008C5174" w:rsidRDefault="008C5174" w14:paraId="37960EF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C5174" w:rsidP="5EE0C8DA" w:rsidRDefault="008C5174" w14:paraId="12C8C08C" w14:textId="6F1A6D1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No ‘bump in’ / ‘bump out’ activities will be </w:t>
            </w:r>
            <w:r w:rsidRPr="5EE0C8DA" w:rsidR="670F1C0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conducted</w:t>
            </w: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while students are on site.</w:t>
            </w:r>
          </w:p>
          <w:p w:rsidR="000D5AAA" w:rsidP="008C5174" w:rsidRDefault="000D5AAA" w14:paraId="739B0E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8C5174" w:rsidP="5EE0C8DA" w:rsidRDefault="008C5174" w14:paraId="3A8F71C8" w14:textId="2456AA5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Any in show</w:t>
            </w:r>
            <w:r w:rsidRPr="5EE0C8DA" w:rsidR="4ADE92D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maintenance</w:t>
            </w:r>
            <w:r w:rsidRPr="5EE0C8DA" w:rsidR="4ADE92D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(while operational)</w:t>
            </w:r>
            <w:r w:rsidRPr="5EE0C8DA" w:rsidR="4ADE92D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18F167EC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requirements will be managed in a controlled manner by the Event Operations Director.</w:t>
            </w:r>
          </w:p>
          <w:p w:rsidR="008C5174" w:rsidP="008C5174" w:rsidRDefault="008C5174" w14:paraId="2C0CE4F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C5174" w:rsidP="005B00D8" w:rsidRDefault="008C5174" w14:paraId="1021E91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5F69D8" w:rsidP="005B00D8" w:rsidRDefault="005F69D8" w14:paraId="54B84B1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8303E3" w:rsidP="005B00D8" w:rsidRDefault="006F391B" w14:paraId="3D256D60" w14:textId="1C900D3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Medium – C2</w:t>
            </w:r>
          </w:p>
        </w:tc>
        <w:tc>
          <w:tcPr>
            <w:tcW w:w="1984" w:type="dxa"/>
            <w:tcMar/>
          </w:tcPr>
          <w:p w:rsidR="00DE309C" w:rsidP="00DE309C" w:rsidRDefault="00DE309C" w14:paraId="05F96616" w14:textId="3C2D399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staff to </w:t>
            </w:r>
            <w:r w:rsidR="001C556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provide timely remind</w:t>
            </w:r>
            <w:r w:rsidR="00DD695B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er</w:t>
            </w:r>
            <w:r w:rsidR="001C556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of correct Code of Conduct</w:t>
            </w:r>
            <w:r w:rsidR="001C556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&amp; safety onsite</w:t>
            </w:r>
          </w:p>
          <w:p w:rsidR="00454AF5" w:rsidP="00DE309C" w:rsidRDefault="00454AF5" w14:paraId="57DBF24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54AF5" w:rsidP="7A7B2C29" w:rsidRDefault="00454AF5" w14:paraId="49BBE75C" w14:textId="33D603E8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69FA4F2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54AF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54AF5" w:rsidP="00DE309C" w:rsidRDefault="00454AF5" w14:paraId="41B4A21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CC5AA7" w:rsidP="00DE309C" w:rsidRDefault="00CC5AA7" w14:paraId="7DC1944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CC5AA7" w:rsidP="00DE309C" w:rsidRDefault="00CC5AA7" w14:paraId="61F82C20" w14:textId="08C1AB9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5B9401E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5B9401E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="00954CAD" w:rsidP="002D6CF0" w:rsidRDefault="00954CAD" w14:paraId="0C382BD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8303E3" w:rsidP="005B00D8" w:rsidRDefault="008303E3" w14:paraId="5FE1C2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8303E3" w:rsidP="005B00D8" w:rsidRDefault="001C5569" w14:paraId="40027F9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School Staff</w:t>
            </w:r>
          </w:p>
          <w:p w:rsidR="001C5569" w:rsidP="005B00D8" w:rsidRDefault="001C5569" w14:paraId="10DD810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1C5569" w:rsidP="005B00D8" w:rsidRDefault="001C5569" w14:paraId="72E820A5" w14:textId="01B69FE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8303E3" w:rsidP="00B67339" w:rsidRDefault="00B67339" w14:paraId="4E3952E0" w14:textId="13FEC07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6CDCD8D8" w14:textId="77777777">
        <w:trPr>
          <w:trHeight w:val="391"/>
          <w:jc w:val="center"/>
        </w:trPr>
        <w:tc>
          <w:tcPr>
            <w:tcW w:w="421" w:type="dxa"/>
            <w:tcMar/>
          </w:tcPr>
          <w:p w:rsidR="004B3FB6" w:rsidP="004B3FB6" w:rsidRDefault="004B3FB6" w14:paraId="79E6E2E6" w14:textId="17E6CF73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tcMar/>
          </w:tcPr>
          <w:p w:rsidR="004B3FB6" w:rsidP="7A7B2C29" w:rsidRDefault="004B3FB6" w14:paraId="0CB11CB6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Venue construction and layout – Accident at venue - slips, trips, falls hazards on site</w:t>
            </w:r>
          </w:p>
          <w:p w:rsidR="004B3FB6" w:rsidP="004B3FB6" w:rsidRDefault="004B3FB6" w14:paraId="299B850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4B3FB6" w:rsidP="004B3FB6" w:rsidRDefault="004B3FB6" w14:paraId="01A732DC" w14:textId="2F4757E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Serious injury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trauma</w:t>
            </w:r>
            <w:r w:rsidR="006F391B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requiring hospitalisation</w:t>
            </w:r>
          </w:p>
          <w:p w:rsidRPr="002414D4" w:rsidR="004B3FB6" w:rsidP="004B3FB6" w:rsidRDefault="004B3FB6" w14:paraId="0656D30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7DB36F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FD81E4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10EA2B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4E4AE73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="004B3FB6" w:rsidP="004B3FB6" w:rsidRDefault="004B3FB6" w14:paraId="598562A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Enforce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to students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no running to lessen the risk of slipping over</w:t>
            </w:r>
          </w:p>
          <w:p w:rsidR="004B3FB6" w:rsidP="004B3FB6" w:rsidRDefault="004B3FB6" w14:paraId="6D25A90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8D1887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in pathways and walkways</w:t>
            </w:r>
          </w:p>
          <w:p w:rsidR="004B3FB6" w:rsidP="004B3FB6" w:rsidRDefault="004B3FB6" w14:paraId="796E30C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352F8F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members have contact details for immediate assistance</w:t>
            </w:r>
          </w:p>
          <w:p w:rsidRPr="002414D4" w:rsidR="004B3FB6" w:rsidP="004B3FB6" w:rsidRDefault="004B3FB6" w14:paraId="7125390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E73028" w14:paraId="3C0A7918" w14:textId="4A22D68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to carry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mobile phones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at all times</w:t>
            </w:r>
            <w:r w:rsidR="004B3FB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4B3FB6" w:rsidP="004B3FB6" w:rsidRDefault="004B3FB6" w14:paraId="78D471B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91C9909" w14:textId="0802752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 the event of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 emergency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event staff </w:t>
            </w:r>
            <w:r w:rsidRPr="7A7B2C29" w:rsidR="7C472B7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&amp; St Johns staff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will be notified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</w:p>
          <w:p w:rsidR="00210F2A" w:rsidP="004B3FB6" w:rsidRDefault="00210F2A" w14:paraId="7838F58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10F2A" w:rsidR="00210F2A" w:rsidP="00210F2A" w:rsidRDefault="00210F2A" w14:paraId="2E286E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t>Remind students prior to each activity the potential hazards </w:t>
            </w:r>
            <w:r w:rsidRPr="00AA50EF">
              <w:rPr>
                <w:rFonts w:ascii="Arial" w:hAnsi="Arial" w:cs="Arial"/>
                <w:sz w:val="18"/>
                <w:szCs w:val="18"/>
              </w:rPr>
              <w:br/>
            </w:r>
          </w:p>
          <w:p w:rsidR="00210F2A" w:rsidP="00210F2A" w:rsidRDefault="00210F2A" w14:paraId="60239A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lastRenderedPageBreak/>
              <w:t>Schools to maintain and provide emergency and parent contacts as required</w:t>
            </w:r>
            <w:r w:rsidRPr="007A747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2414D4" w:rsidR="004B3FB6" w:rsidP="004B3FB6" w:rsidRDefault="004B3FB6" w14:paraId="2927B06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7A7B2C29" w:rsidRDefault="004B3FB6" w14:paraId="72A854B5" w14:textId="31AEC0D6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4748B60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3EC6A16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services</w:t>
            </w:r>
          </w:p>
          <w:p w:rsidRPr="002414D4" w:rsidR="004B3FB6" w:rsidP="004B3FB6" w:rsidRDefault="004B3FB6" w14:paraId="652B042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3E4AF8D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Reinforce the need to remain with the group and not wander off alone</w:t>
            </w:r>
          </w:p>
          <w:p w:rsidRPr="002414D4" w:rsidR="004B3FB6" w:rsidP="004B3FB6" w:rsidRDefault="004B3FB6" w14:paraId="5D389A6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Immediate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first aid will be conducted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should an incident occur</w:t>
            </w:r>
          </w:p>
          <w:p w:rsidR="004B3FB6" w:rsidP="004B3FB6" w:rsidRDefault="004B3FB6" w14:paraId="5F87725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6A3B9F5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should be split into small groups for supervision purposes</w:t>
            </w:r>
          </w:p>
          <w:p w:rsidR="004B3FB6" w:rsidP="004B3FB6" w:rsidRDefault="004B3FB6" w14:paraId="0C5DD8D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754044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Routinely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checking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number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in group</w:t>
            </w:r>
          </w:p>
          <w:p w:rsidR="004B3FB6" w:rsidP="004B3FB6" w:rsidRDefault="004B3FB6" w14:paraId="3D34C14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77C5C75B" w:rsidP="7A7B2C29" w:rsidRDefault="77C5C75B" w14:paraId="632C3416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77C5C7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7A7B2C29" w:rsidP="7A7B2C29" w:rsidRDefault="7A7B2C29" w14:paraId="48345FA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77C5C75B" w:rsidP="7A7B2C29" w:rsidRDefault="77C5C75B" w14:paraId="7DE44352" w14:textId="16E5B99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  <w:r w:rsidRPr="7A7B2C29" w:rsidR="77C5C7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004B3FB6" w:rsidP="004B3FB6" w:rsidRDefault="004B3FB6" w14:paraId="67C720F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004B3FB6" w:rsidRDefault="004B3FB6" w14:paraId="5D480D53" w14:textId="3118BD2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officers are first aid qualified</w:t>
            </w:r>
            <w:r w:rsidRPr="7A7B2C29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/ additional Emergency Services will be </w:t>
            </w: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the </w:t>
            </w:r>
            <w:r w:rsidRPr="7A7B2C29" w:rsidR="1B571DD9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responding staff member </w:t>
            </w:r>
            <w:r w:rsidRPr="7A7B2C29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via 000</w:t>
            </w:r>
          </w:p>
          <w:p w:rsidRPr="002414D4" w:rsidR="004B3FB6" w:rsidP="004B3FB6" w:rsidRDefault="004B3FB6" w14:paraId="2A94C6A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4B3FB6" w:rsidP="004B3FB6" w:rsidRDefault="00A44ADC" w14:paraId="2895CBD0" w14:textId="2B53F35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 xml:space="preserve">Medium – </w:t>
            </w:r>
            <w:r w:rsidR="004B3FB6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</w:t>
            </w:r>
            <w:r w:rsidR="006F391B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Mar/>
          </w:tcPr>
          <w:p w:rsidR="004B3FB6" w:rsidP="004B3FB6" w:rsidRDefault="004B3FB6" w14:paraId="557A6FB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contact details of all student and staff to be taken on the excursion</w:t>
            </w:r>
          </w:p>
          <w:p w:rsidRPr="002414D4" w:rsidR="004B3FB6" w:rsidP="004B3FB6" w:rsidRDefault="004B3FB6" w14:paraId="551C5223" w14:textId="77777777">
            <w:pPr>
              <w:ind w:left="-23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C23FA1" w:rsidR="004B3FB6" w:rsidP="5EE0C8DA" w:rsidRDefault="004B3FB6" w14:paraId="3A87EB52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4B3FB6" w:rsidP="004B3FB6" w:rsidRDefault="004B3FB6" w14:paraId="15B8A78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4B3FB6" w:rsidP="004B3FB6" w:rsidRDefault="007A25FD" w14:paraId="6800C6E1" w14:textId="39336815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Medium – E4</w:t>
            </w:r>
          </w:p>
        </w:tc>
        <w:tc>
          <w:tcPr>
            <w:tcW w:w="1984" w:type="dxa"/>
            <w:tcMar/>
          </w:tcPr>
          <w:p w:rsidR="004B3FB6" w:rsidP="004B3FB6" w:rsidRDefault="004B3FB6" w14:paraId="50E8A99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staff to provide timely reminders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of correct Code of Conduct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&amp; safety onsite</w:t>
            </w:r>
          </w:p>
          <w:p w:rsidR="004B3FB6" w:rsidP="004B3FB6" w:rsidRDefault="004B3FB6" w14:paraId="08BE401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05ADD4CE" w14:textId="068B621B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01B7483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78C98E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676D5A2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brief them on the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="004B3FB6" w:rsidP="004B3FB6" w:rsidRDefault="004B3FB6" w14:paraId="00DA8CD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2414D4" w:rsidR="004B3FB6" w:rsidP="004B3FB6" w:rsidRDefault="004B3FB6" w14:paraId="69299D34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School Staff</w:t>
            </w:r>
          </w:p>
          <w:p w:rsidRPr="002414D4" w:rsidR="004B3FB6" w:rsidP="004B3FB6" w:rsidRDefault="004B3FB6" w14:paraId="7C80D5D0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B59EB8C" w14:textId="75978B6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23AE32BA" w14:textId="51CC4F4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36BED7EA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4B3FB6" w:rsidP="004B3FB6" w:rsidRDefault="007A25FD" w14:paraId="623DA16E" w14:textId="4651883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tcMar/>
          </w:tcPr>
          <w:p w:rsidR="004B3FB6" w:rsidP="7A7B2C29" w:rsidRDefault="004B3FB6" w14:paraId="28DC741B" w14:textId="563AF4CE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Venue construction and layout – Accident at venue - slips, trips, falls hazards on site</w:t>
            </w:r>
          </w:p>
          <w:p w:rsidRPr="002414D4" w:rsidR="004B3FB6" w:rsidP="004B3FB6" w:rsidRDefault="004B3FB6" w14:paraId="7166EB39" w14:textId="0965FE6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4B3FB6" w:rsidP="004B3FB6" w:rsidRDefault="004B3FB6" w14:paraId="145AE9FD" w14:textId="7E571C5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Serious injury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trauma</w:t>
            </w:r>
          </w:p>
          <w:p w:rsidRPr="002414D4" w:rsidR="004B3FB6" w:rsidP="004B3FB6" w:rsidRDefault="004B3FB6" w14:paraId="0BE06B5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004A3B4" w14:textId="3B8277E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Loss of life</w:t>
            </w:r>
          </w:p>
          <w:p w:rsidR="004B3FB6" w:rsidP="004B3FB6" w:rsidRDefault="004B3FB6" w14:paraId="71FE5E1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C43DE3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6B082D4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41B1C50" w14:textId="1A753E1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="004B3FB6" w:rsidP="004B3FB6" w:rsidRDefault="004B3FB6" w14:paraId="1B749BC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Enforce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to students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no running to lessen the risk of slipping over</w:t>
            </w:r>
          </w:p>
          <w:p w:rsidR="004B3FB6" w:rsidP="004B3FB6" w:rsidRDefault="004B3FB6" w14:paraId="07F64A5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97ADDD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in pathways and walkways</w:t>
            </w:r>
          </w:p>
          <w:p w:rsidR="004B3FB6" w:rsidP="004B3FB6" w:rsidRDefault="004B3FB6" w14:paraId="274BA13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F1A2704" w14:textId="04AACB7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members have contact details for immediate assistance</w:t>
            </w:r>
          </w:p>
          <w:p w:rsidRPr="002414D4" w:rsidR="004B3FB6" w:rsidP="004B3FB6" w:rsidRDefault="004B3FB6" w14:paraId="46D5FDA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E73028" w:rsidP="00E73028" w:rsidRDefault="00E73028" w14:paraId="6D11868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to carry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mobile phones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at all times </w:t>
            </w:r>
          </w:p>
          <w:p w:rsidR="004B3FB6" w:rsidP="004B3FB6" w:rsidRDefault="004B3FB6" w14:paraId="6A90212F" w14:textId="3801E1E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3549E6A" w14:textId="5BA52BD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 the event of an emergency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event staff will be notified immediately</w:t>
            </w:r>
          </w:p>
          <w:p w:rsidR="00210F2A" w:rsidP="004B3FB6" w:rsidRDefault="00210F2A" w14:paraId="5D38C10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10F2A" w:rsidR="00210F2A" w:rsidP="00210F2A" w:rsidRDefault="00210F2A" w14:paraId="790E43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t>Remind students prior to each activity the potential hazards </w:t>
            </w:r>
            <w:r w:rsidRPr="00AA50EF">
              <w:rPr>
                <w:rFonts w:ascii="Arial" w:hAnsi="Arial" w:cs="Arial"/>
                <w:sz w:val="18"/>
                <w:szCs w:val="18"/>
              </w:rPr>
              <w:br/>
            </w:r>
          </w:p>
          <w:p w:rsidR="00210F2A" w:rsidP="00210F2A" w:rsidRDefault="00210F2A" w14:paraId="335015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t>Schools to maintain and provide emergency and parent contacts as required</w:t>
            </w:r>
            <w:r w:rsidRPr="007A747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2414D4" w:rsidR="004B3FB6" w:rsidP="004B3FB6" w:rsidRDefault="004B3FB6" w14:paraId="7088591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7A7B2C29" w:rsidRDefault="004B3FB6" w14:paraId="3EA1CDDA" w14:textId="36239AFF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2F853EE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7A7B2C29" w:rsidP="7A7B2C29" w:rsidRDefault="7A7B2C29" w14:paraId="5E2E7B8D" w14:textId="5FFF22A2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004B3FB6" w:rsidRDefault="004B3FB6" w14:paraId="29C1F902" w14:textId="4C69D2AD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services</w:t>
            </w:r>
          </w:p>
          <w:p w:rsidRPr="002414D4" w:rsidR="004B3FB6" w:rsidP="004B3FB6" w:rsidRDefault="004B3FB6" w14:paraId="1C13D61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4BC1AE8C" w14:textId="07B5582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Reinforce the need to remain with the group and not wander off alone</w:t>
            </w:r>
          </w:p>
          <w:p w:rsidRPr="002414D4" w:rsidR="004B3FB6" w:rsidP="004B3FB6" w:rsidRDefault="004B3FB6" w14:paraId="60520D52" w14:textId="20BBF97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Immediate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first aid will be conducted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should an incident occur</w:t>
            </w:r>
          </w:p>
          <w:p w:rsidR="004B3FB6" w:rsidP="004B3FB6" w:rsidRDefault="004B3FB6" w14:paraId="1F1195E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46D5E22C" w14:textId="0275AD8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should be split into small groups for supervision purposes</w:t>
            </w:r>
          </w:p>
          <w:p w:rsidR="004B3FB6" w:rsidP="004B3FB6" w:rsidRDefault="004B3FB6" w14:paraId="6BBC737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91B4031" w14:textId="14983F9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Routinely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checking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number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in group</w:t>
            </w:r>
          </w:p>
          <w:p w:rsidR="004B3FB6" w:rsidP="004B3FB6" w:rsidRDefault="004B3FB6" w14:paraId="6D0F782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1DA2A425" w:rsidP="7A7B2C29" w:rsidRDefault="1DA2A425" w14:paraId="221508DC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1DA2A42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7A7B2C29" w:rsidP="7A7B2C29" w:rsidRDefault="7A7B2C29" w14:paraId="0E797EF5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1DA2A425" w:rsidP="7A7B2C29" w:rsidRDefault="1DA2A425" w14:paraId="61005D33" w14:textId="03ED7F5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  <w:r w:rsidRPr="7A7B2C29" w:rsidR="1DA2A42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004B3FB6" w:rsidP="004B3FB6" w:rsidRDefault="004B3FB6" w14:paraId="593ADEF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004B3FB6" w:rsidRDefault="004B3FB6" w14:paraId="7582C307" w14:textId="0EF50BE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icers are first aid qualified</w:t>
            </w: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/ additional Emergency Services will be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the </w:t>
            </w:r>
            <w:r w:rsidRPr="7A7B2C29" w:rsidR="2FBFCE39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responding staff member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via 000</w:t>
            </w:r>
          </w:p>
          <w:p w:rsidRPr="002414D4" w:rsidR="004B3FB6" w:rsidP="004B3FB6" w:rsidRDefault="004B3FB6" w14:paraId="7B319253" w14:textId="4E89233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Pr="002414D4" w:rsidR="004B3FB6" w:rsidP="004B3FB6" w:rsidRDefault="004B3FB6" w14:paraId="2111C782" w14:textId="61C9B72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High – E5</w:t>
            </w:r>
          </w:p>
        </w:tc>
        <w:tc>
          <w:tcPr>
            <w:tcW w:w="2268" w:type="dxa"/>
            <w:tcMar/>
          </w:tcPr>
          <w:p w:rsidR="004B3FB6" w:rsidP="004B3FB6" w:rsidRDefault="004B3FB6" w14:paraId="421F978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contact details of all student and staff to be taken on the excursion</w:t>
            </w:r>
          </w:p>
          <w:p w:rsidRPr="002414D4" w:rsidR="004B3FB6" w:rsidP="004B3FB6" w:rsidRDefault="004B3FB6" w14:paraId="37322059" w14:textId="77777777">
            <w:pPr>
              <w:ind w:left="-23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C23FA1" w:rsidR="004B3FB6" w:rsidP="5EE0C8DA" w:rsidRDefault="004B3FB6" w14:paraId="77530F7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4B3FB6" w:rsidP="004B3FB6" w:rsidRDefault="004B3FB6" w14:paraId="5104CC97" w14:textId="3B77A072">
            <w:pPr>
              <w:ind w:left="-23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Pr="002414D4" w:rsidR="004B3FB6" w:rsidP="004B3FB6" w:rsidRDefault="004B3FB6" w14:paraId="388EE84C" w14:textId="04436D0C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High – E5</w:t>
            </w:r>
          </w:p>
        </w:tc>
        <w:tc>
          <w:tcPr>
            <w:tcW w:w="1984" w:type="dxa"/>
            <w:tcMar/>
          </w:tcPr>
          <w:p w:rsidR="004B3FB6" w:rsidP="004B3FB6" w:rsidRDefault="004B3FB6" w14:paraId="0746BF0F" w14:textId="5E0F3E4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staff to provide timely reminders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of correct Code of Conduct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&amp; safety onsite</w:t>
            </w:r>
          </w:p>
          <w:p w:rsidR="004B3FB6" w:rsidP="004B3FB6" w:rsidRDefault="004B3FB6" w14:paraId="0661B55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15137152" w14:textId="498E8FF9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3ED2B1D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3469E7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DD187D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4B3FB6" w:rsidP="004B3FB6" w:rsidRDefault="004B3FB6" w14:paraId="0E87722B" w14:textId="0D965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2414D4" w:rsidR="004B3FB6" w:rsidP="004B3FB6" w:rsidRDefault="004B3FB6" w14:paraId="7D3386C7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Pr="002414D4" w:rsidR="004B3FB6" w:rsidP="004B3FB6" w:rsidRDefault="004B3FB6" w14:paraId="3CC6721C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6C28390A" w14:textId="7E1D447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5E2118BC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3B2ECD03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4B3FB6" w:rsidP="004B3FB6" w:rsidRDefault="007A25FD" w14:paraId="322DE9EC" w14:textId="52C254B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tcMar/>
          </w:tcPr>
          <w:p w:rsidRPr="002414D4" w:rsidR="004B3FB6" w:rsidP="7A7B2C29" w:rsidRDefault="004B3FB6" w14:paraId="2673CBA4" w14:textId="3DFDB238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 person interferes with a child whilst onsite</w:t>
            </w:r>
          </w:p>
        </w:tc>
        <w:tc>
          <w:tcPr>
            <w:tcW w:w="1559" w:type="dxa"/>
            <w:tcMar/>
          </w:tcPr>
          <w:p w:rsidR="004B3FB6" w:rsidP="004B3FB6" w:rsidRDefault="004B3FB6" w14:paraId="4892B00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Stranger Danger</w:t>
            </w:r>
          </w:p>
          <w:p w:rsidR="004B3FB6" w:rsidP="004B3FB6" w:rsidRDefault="004B3FB6" w14:paraId="0B8C26F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E5BFBF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Child harmed by </w:t>
            </w:r>
          </w:p>
          <w:p w:rsidR="004B3FB6" w:rsidP="004B3FB6" w:rsidRDefault="004B3FB6" w14:paraId="373E57A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A57C9E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Physical abuse</w:t>
            </w:r>
          </w:p>
          <w:p w:rsidR="004B3FB6" w:rsidP="004B3FB6" w:rsidRDefault="004B3FB6" w14:paraId="1356C8F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4358224D" w14:textId="01F3B4F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Abduction</w:t>
            </w:r>
          </w:p>
        </w:tc>
        <w:tc>
          <w:tcPr>
            <w:tcW w:w="2552" w:type="dxa"/>
            <w:tcMar/>
          </w:tcPr>
          <w:p w:rsidR="004B3FB6" w:rsidP="004B3FB6" w:rsidRDefault="004B3FB6" w14:paraId="43B253F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members have contact details for immediate assistance</w:t>
            </w:r>
          </w:p>
          <w:p w:rsidRPr="002414D4" w:rsidR="004B3FB6" w:rsidP="004B3FB6" w:rsidRDefault="004B3FB6" w14:paraId="2B4D0D8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E73028" w:rsidP="00E73028" w:rsidRDefault="00E73028" w14:paraId="3C7C6FF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to carry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mobile phones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at all times </w:t>
            </w:r>
          </w:p>
          <w:p w:rsidR="004B3FB6" w:rsidP="004B3FB6" w:rsidRDefault="004B3FB6" w14:paraId="6871F98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6120BAA" w14:textId="777FC4CD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 the event of an emergency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event staff will be notified immediately</w:t>
            </w:r>
          </w:p>
          <w:p w:rsidR="004B3FB6" w:rsidP="004B3FB6" w:rsidRDefault="004B3FB6" w14:paraId="501A1B8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49FC951" w14:textId="2CA7924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services</w:t>
            </w:r>
          </w:p>
          <w:p w:rsidRPr="002414D4" w:rsidR="004B3FB6" w:rsidP="004B3FB6" w:rsidRDefault="004B3FB6" w14:paraId="50FADAC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E4118A1" w14:textId="1D80608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7670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Reinforce school safeguarding and child protection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policy and </w:t>
            </w:r>
            <w:r w:rsidRPr="007670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guid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elines</w:t>
            </w:r>
          </w:p>
          <w:p w:rsidR="004B3FB6" w:rsidP="004B3FB6" w:rsidRDefault="004B3FB6" w14:paraId="3D5D8BE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6F1B424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Reinforce the need to remain with the group and not wander off alone</w:t>
            </w:r>
          </w:p>
          <w:p w:rsidR="004B3FB6" w:rsidP="004B3FB6" w:rsidRDefault="004B3FB6" w14:paraId="03C9EF7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4372E3B" w14:textId="52E3DC7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should be split into small groups for supervision purposes</w:t>
            </w:r>
          </w:p>
          <w:p w:rsidR="004B3FB6" w:rsidP="004B3FB6" w:rsidRDefault="004B3FB6" w14:paraId="5D0A6E5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DC14F8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Always go to toilet in pairs</w:t>
            </w:r>
          </w:p>
          <w:p w:rsidR="004B3FB6" w:rsidP="004B3FB6" w:rsidRDefault="004B3FB6" w14:paraId="4C13A4A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2299788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Routinely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checking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number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in group</w:t>
            </w:r>
          </w:p>
          <w:p w:rsidR="004B3FB6" w:rsidP="004B3FB6" w:rsidRDefault="004B3FB6" w14:paraId="16338A5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7A7B2C29" w:rsidRDefault="004B3FB6" w14:paraId="762FB032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7B7B42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004B3FB6" w:rsidP="7A7B2C29" w:rsidRDefault="004B3FB6" w14:textId="77777777" w14:paraId="0EE9E425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7A7B2C29" w:rsidRDefault="004B3FB6" w14:paraId="44A7A595" w14:textId="0CF950A9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  <w:r w:rsidRPr="7A7B2C29" w:rsidR="7B7B42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004B3FB6" w:rsidP="004B3FB6" w:rsidRDefault="004B3FB6" w14:paraId="772FE0B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004B3FB6" w:rsidRDefault="004B3FB6" w14:paraId="02CD44DF" w14:textId="72B109BD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officers are first aid qualified</w:t>
            </w: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/ additional Emergency Services will be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the </w:t>
            </w:r>
            <w:r w:rsidRPr="7A7B2C29" w:rsidR="613A995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responding staff member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via 000</w:t>
            </w:r>
          </w:p>
          <w:p w:rsidRPr="002414D4" w:rsidR="004B3FB6" w:rsidP="004B3FB6" w:rsidRDefault="004B3FB6" w14:paraId="2728C801" w14:textId="39529BD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Pr="002414D4" w:rsidR="004B3FB6" w:rsidP="004B3FB6" w:rsidRDefault="004B3FB6" w14:paraId="628D94A5" w14:textId="5223127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High – D5</w:t>
            </w:r>
          </w:p>
        </w:tc>
        <w:tc>
          <w:tcPr>
            <w:tcW w:w="2268" w:type="dxa"/>
            <w:tcMar/>
          </w:tcPr>
          <w:p w:rsidRPr="00C23FA1" w:rsidR="004B3FB6" w:rsidP="5EE0C8DA" w:rsidRDefault="004B3FB6" w14:paraId="789D69F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exhibits.</w:t>
            </w:r>
          </w:p>
          <w:p w:rsidRPr="002414D4" w:rsidR="004B3FB6" w:rsidP="004B3FB6" w:rsidRDefault="004B3FB6" w14:paraId="6C8C665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Pr="002414D4" w:rsidR="004B3FB6" w:rsidP="004B3FB6" w:rsidRDefault="004B3FB6" w14:paraId="613E0C3D" w14:textId="5458A720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High – D5</w:t>
            </w:r>
          </w:p>
        </w:tc>
        <w:tc>
          <w:tcPr>
            <w:tcW w:w="1984" w:type="dxa"/>
            <w:tcMar/>
          </w:tcPr>
          <w:p w:rsidRPr="002414D4" w:rsidR="004B3FB6" w:rsidP="004B3FB6" w:rsidRDefault="004B3FB6" w14:paraId="1074434A" w14:textId="56EBD16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staff to provide timely reminders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of correct Code of Conduct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&amp; safety onsite</w:t>
            </w:r>
          </w:p>
          <w:p w:rsidR="004B3FB6" w:rsidP="004B3FB6" w:rsidRDefault="004B3FB6" w14:paraId="0F769C2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450676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4B3FB6" w:rsidP="004B3FB6" w:rsidRDefault="004B3FB6" w14:paraId="24685FB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2414D4" w:rsidR="004B3FB6" w:rsidP="004B3FB6" w:rsidRDefault="004B3FB6" w14:paraId="18D6AC6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Pr="002414D4" w:rsidR="004B3FB6" w:rsidP="004B3FB6" w:rsidRDefault="004B3FB6" w14:paraId="7EA0BF7C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32BF9D8" w14:textId="77DEF09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591CA690" w14:textId="41C5475F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A25B55" w:rsidTr="7A7B2C29" w14:paraId="55BCB3C6" w14:textId="77777777">
        <w:trPr>
          <w:trHeight w:val="391"/>
          <w:jc w:val="center"/>
        </w:trPr>
        <w:tc>
          <w:tcPr>
            <w:tcW w:w="421" w:type="dxa"/>
            <w:tcMar/>
          </w:tcPr>
          <w:p w:rsidR="00A25B55" w:rsidP="004B3FB6" w:rsidRDefault="00A25B55" w14:paraId="47871E51" w14:textId="43498CF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592EE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  <w:tcMar/>
          </w:tcPr>
          <w:p w:rsidR="00A25B55" w:rsidP="7A7B2C29" w:rsidRDefault="00152F86" w14:paraId="25A2EA9C" w14:textId="37C0B74A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152F8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Lost Student</w:t>
            </w:r>
          </w:p>
        </w:tc>
        <w:tc>
          <w:tcPr>
            <w:tcW w:w="1559" w:type="dxa"/>
            <w:tcMar/>
          </w:tcPr>
          <w:p w:rsidRPr="00E941A7" w:rsidR="00E941A7" w:rsidP="004B3FB6" w:rsidRDefault="00E941A7" w14:paraId="4C869F86" w14:textId="1D3891E4">
            <w:pPr>
              <w:rPr>
                <w:rFonts w:ascii="Arial" w:hAnsi="Arial" w:cs="Arial"/>
                <w:sz w:val="18"/>
                <w:szCs w:val="18"/>
              </w:rPr>
            </w:pPr>
            <w:r w:rsidRPr="00E941A7">
              <w:rPr>
                <w:rFonts w:ascii="Arial" w:hAnsi="Arial" w:cs="Arial"/>
                <w:sz w:val="18"/>
                <w:szCs w:val="18"/>
              </w:rPr>
              <w:t>Involvement of emergency services </w:t>
            </w:r>
            <w:r w:rsidRPr="00E941A7">
              <w:rPr>
                <w:sz w:val="18"/>
                <w:szCs w:val="18"/>
              </w:rPr>
              <w:br/>
            </w:r>
            <w:r w:rsidRPr="00E941A7">
              <w:rPr>
                <w:sz w:val="18"/>
                <w:szCs w:val="18"/>
              </w:rPr>
              <w:br/>
            </w:r>
            <w:r w:rsidRPr="00E941A7">
              <w:rPr>
                <w:rFonts w:ascii="Arial" w:hAnsi="Arial" w:cs="Arial"/>
                <w:sz w:val="18"/>
                <w:szCs w:val="18"/>
              </w:rPr>
              <w:t>Stress and uncertainty for students, staff, teachers</w:t>
            </w:r>
            <w:r w:rsidR="000938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E941A7">
              <w:rPr>
                <w:rFonts w:ascii="Arial" w:hAnsi="Arial" w:cs="Arial"/>
                <w:sz w:val="18"/>
                <w:szCs w:val="18"/>
              </w:rPr>
              <w:t>parents </w:t>
            </w:r>
            <w:r w:rsidRPr="00E941A7">
              <w:rPr>
                <w:sz w:val="18"/>
                <w:szCs w:val="18"/>
              </w:rPr>
              <w:br/>
            </w:r>
          </w:p>
          <w:p w:rsidR="00A25B55" w:rsidP="004B3FB6" w:rsidRDefault="00E941A7" w14:paraId="76808A7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41A7">
              <w:rPr>
                <w:rFonts w:ascii="Arial" w:hAnsi="Arial" w:cs="Arial"/>
                <w:sz w:val="18"/>
                <w:szCs w:val="18"/>
              </w:rPr>
              <w:t>Ministerial inquiry</w:t>
            </w:r>
            <w:r w:rsidRPr="707ADF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4329F5" w:rsidR="00E941A7" w:rsidP="004B3FB6" w:rsidRDefault="00E941A7" w14:paraId="760F2CB3" w14:textId="1A9B227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62351C" w:rsidR="0062351C" w:rsidP="0062351C" w:rsidRDefault="0062351C" w14:paraId="6ABDED75" w14:textId="65A86B9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Ensure all students are accounted for at all times  </w:t>
            </w:r>
          </w:p>
          <w:p w:rsidR="0062351C" w:rsidP="0062351C" w:rsidRDefault="0062351C" w14:paraId="67A2D12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62351C" w:rsidP="0062351C" w:rsidRDefault="0062351C" w14:paraId="0063CDE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 to fully staff site with Front of House staff and Volunteers to adequately monitor student movement</w:t>
            </w:r>
          </w:p>
          <w:p w:rsidR="0062351C" w:rsidP="0062351C" w:rsidRDefault="0062351C" w14:paraId="63D8AE3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62351C" w:rsidR="0062351C" w:rsidP="0062351C" w:rsidRDefault="0062351C" w14:paraId="571193BA" w14:textId="0FDE726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Students and teachers to be pre briefed re boundaries and inaccessible areas whilst on site </w:t>
            </w:r>
          </w:p>
          <w:p w:rsidR="0062351C" w:rsidP="0062351C" w:rsidRDefault="0062351C" w14:paraId="4413A42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62351C" w:rsidR="0062351C" w:rsidP="0062351C" w:rsidRDefault="0062351C" w14:paraId="585D2F78" w14:textId="4D1A048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Teachers to immediately notify Biennale of missing students </w:t>
            </w:r>
          </w:p>
          <w:p w:rsidRPr="0062351C" w:rsidR="0062351C" w:rsidP="0062351C" w:rsidRDefault="0062351C" w14:paraId="09F2F3D3" w14:textId="51786C4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Biennale staff to implement missing student policies over the on-site radio network to search for and identify missing children</w:t>
            </w:r>
          </w:p>
          <w:p w:rsidR="0062351C" w:rsidP="0062351C" w:rsidRDefault="0062351C" w14:paraId="0904F72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A25B55" w:rsidP="0062351C" w:rsidRDefault="0062351C" w14:paraId="2BD37D19" w14:textId="05673FC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I</w:t>
            </w:r>
            <w:r w:rsidRPr="0062351C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 student is found bring them to the site office and alert Biennale staff to communicate with the relevant School</w:t>
            </w:r>
          </w:p>
          <w:p w:rsidR="0064007D" w:rsidP="0064007D" w:rsidRDefault="0064007D" w14:paraId="3F32BA8D" w14:textId="2F2196B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A25B55" w:rsidP="004B3FB6" w:rsidRDefault="00AB3BF1" w14:paraId="182B7FE1" w14:textId="5343D493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Medium – C2</w:t>
            </w:r>
          </w:p>
        </w:tc>
        <w:tc>
          <w:tcPr>
            <w:tcW w:w="2268" w:type="dxa"/>
            <w:tcMar/>
          </w:tcPr>
          <w:p w:rsidRPr="00380FCA" w:rsidR="00A25B55" w:rsidP="004B3FB6" w:rsidRDefault="00A25B55" w14:paraId="57D587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A25B55" w:rsidP="004B3FB6" w:rsidRDefault="00592EE2" w14:paraId="35B251AE" w14:textId="44F6BD20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Medium – C2</w:t>
            </w:r>
          </w:p>
        </w:tc>
        <w:tc>
          <w:tcPr>
            <w:tcW w:w="1984" w:type="dxa"/>
            <w:tcMar/>
          </w:tcPr>
          <w:p w:rsidRPr="002414D4" w:rsidR="00FA7033" w:rsidP="00FA7033" w:rsidRDefault="00FA7033" w14:paraId="14FACF08" w14:textId="4943BA2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04C89DA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black railing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)</w:t>
            </w:r>
            <w:r w:rsidRPr="5EE0C8DA" w:rsidR="469CA2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their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activities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04C89DA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  <w:r w:rsidRPr="5EE0C8DA" w:rsidR="469CA2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and what to do if anyone become separated from their group</w:t>
            </w:r>
          </w:p>
          <w:p w:rsidR="00A25B55" w:rsidP="004B3FB6" w:rsidRDefault="00A25B55" w14:paraId="14F4593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A25B55" w:rsidP="004B3FB6" w:rsidRDefault="00A25B55" w14:paraId="7D0FD7D0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  <w:tcMar/>
          </w:tcPr>
          <w:p w:rsidR="00A25B55" w:rsidP="004B3FB6" w:rsidRDefault="00A25B55" w14:paraId="63D74D4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Pr="002414D4" w:rsidR="004B3FB6" w:rsidTr="7A7B2C29" w14:paraId="7522DD6D" w14:textId="77777777">
        <w:trPr>
          <w:trHeight w:val="391"/>
          <w:jc w:val="center"/>
        </w:trPr>
        <w:tc>
          <w:tcPr>
            <w:tcW w:w="421" w:type="dxa"/>
            <w:tcMar/>
          </w:tcPr>
          <w:p w:rsidR="004B3FB6" w:rsidP="004B3FB6" w:rsidRDefault="00702FCE" w14:paraId="51147546" w14:textId="105D6396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7" w:type="dxa"/>
            <w:tcMar/>
          </w:tcPr>
          <w:p w:rsidR="004B3FB6" w:rsidP="7A7B2C29" w:rsidRDefault="004B3FB6" w14:paraId="431E7489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Protest Activity </w:t>
            </w:r>
          </w:p>
          <w:p w:rsidR="004B3FB6" w:rsidP="7A7B2C29" w:rsidRDefault="004B3FB6" w14:paraId="26067A09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1076ADB9" w14:textId="02698B02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Public confrontation</w:t>
            </w:r>
          </w:p>
          <w:p w:rsidR="004B3FB6" w:rsidP="7A7B2C29" w:rsidRDefault="004B3FB6" w14:paraId="19997BA9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71160DD9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</w:t>
            </w: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ctivist disruption</w:t>
            </w:r>
          </w:p>
          <w:p w:rsidR="004B3FB6" w:rsidP="7A7B2C29" w:rsidRDefault="004B3FB6" w14:paraId="18E3CD8F" w14:textId="0F6B31ED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4B3FB6" w:rsidP="004B3FB6" w:rsidRDefault="004B3FB6" w14:paraId="7651933B" w14:textId="63E7521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329F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exposed to confrontation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/ protest activity and </w:t>
            </w:r>
            <w:r w:rsidRPr="004329F5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distress</w:t>
            </w:r>
          </w:p>
        </w:tc>
        <w:tc>
          <w:tcPr>
            <w:tcW w:w="2552" w:type="dxa"/>
            <w:tcMar/>
          </w:tcPr>
          <w:p w:rsidR="004B3FB6" w:rsidP="004B3FB6" w:rsidRDefault="004B3FB6" w14:paraId="35F4B223" w14:textId="77FF64B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follow school policies and guidelines regarding student safety</w:t>
            </w:r>
          </w:p>
          <w:p w:rsidR="004B3FB6" w:rsidP="004B3FB6" w:rsidRDefault="004B3FB6" w14:paraId="31ABD2C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23230A" w14:paraId="721F3B25" w14:textId="580455E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3230A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will be relocated to a safe internal area under the direction of event staff and school supervisors</w:t>
            </w:r>
          </w:p>
          <w:p w:rsidR="0023230A" w:rsidP="004B3FB6" w:rsidRDefault="0023230A" w14:paraId="5638B7F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FB2024" w:rsidP="7A7B2C29" w:rsidRDefault="00FB2024" w14:paraId="59452AEC" w14:textId="49307A8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FB202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are liaising with NSW Police to </w:t>
            </w:r>
            <w:r w:rsidRPr="7A7B2C29" w:rsidR="00FB202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monitor</w:t>
            </w:r>
            <w:r w:rsidRPr="7A7B2C29" w:rsidR="00FB202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 risk of this </w:t>
            </w:r>
            <w:r w:rsidRPr="7A7B2C29" w:rsidR="003569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scenario</w:t>
            </w:r>
            <w:r w:rsidRPr="7A7B2C29" w:rsidR="003569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.  </w:t>
            </w:r>
            <w:r w:rsidRPr="7A7B2C29" w:rsidR="003569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Arrangements are in place for police support should it be </w:t>
            </w:r>
            <w:r w:rsidRPr="7A7B2C29" w:rsidR="0035693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</w:p>
          <w:p w:rsidR="00FB2024" w:rsidP="004B3FB6" w:rsidRDefault="00FB2024" w14:paraId="24D8434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53C552B1" w:rsidP="7A7B2C29" w:rsidRDefault="53C552B1" w14:paraId="0F0F65D2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53C552B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7A7B2C29" w:rsidP="7A7B2C29" w:rsidRDefault="7A7B2C29" w14:paraId="59189BDA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53C552B1" w:rsidP="7A7B2C29" w:rsidRDefault="53C552B1" w14:paraId="5DA76280" w14:textId="76938D35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  <w:r w:rsidRPr="7A7B2C29" w:rsidR="53C552B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7A7B2C29" w:rsidP="7A7B2C29" w:rsidRDefault="7A7B2C29" w14:paraId="5224128C" w14:textId="1360DCF8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</w:p>
          <w:p w:rsidR="004B3FB6" w:rsidP="004B3FB6" w:rsidRDefault="004B3FB6" w14:paraId="0A5F9EB2" w14:textId="433E421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Event staff / security will seek support from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Emergency Services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via 000</w:t>
            </w:r>
          </w:p>
          <w:p w:rsidRPr="002414D4" w:rsidR="004B3FB6" w:rsidP="004B3FB6" w:rsidRDefault="004B3FB6" w14:paraId="328A25B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="004B3FB6" w:rsidP="004B3FB6" w:rsidRDefault="00B57D8F" w14:paraId="78D49019" w14:textId="5B227253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High – B3</w:t>
            </w:r>
          </w:p>
        </w:tc>
        <w:tc>
          <w:tcPr>
            <w:tcW w:w="2268" w:type="dxa"/>
            <w:tcMar/>
          </w:tcPr>
          <w:p w:rsidRPr="002414D4" w:rsidR="004B3FB6" w:rsidP="5EE0C8DA" w:rsidRDefault="00380FCA" w14:paraId="0DA91402" w14:textId="526E079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1776C4E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Should a protest become known ahead of the school attendance, Biennale will advise the school contact as soon as possible</w:t>
            </w: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="004B3FB6" w:rsidP="004B3FB6" w:rsidRDefault="00B57D8F" w14:paraId="2A714D32" w14:textId="574408F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High – B3</w:t>
            </w:r>
          </w:p>
        </w:tc>
        <w:tc>
          <w:tcPr>
            <w:tcW w:w="1984" w:type="dxa"/>
            <w:tcMar/>
          </w:tcPr>
          <w:p w:rsidR="004B3FB6" w:rsidP="004B3FB6" w:rsidRDefault="004B3FB6" w14:paraId="57AB410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4B3FB6" w:rsidP="004B3FB6" w:rsidRDefault="002708B1" w14:paraId="3441689A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="002708B1" w:rsidP="004B3FB6" w:rsidRDefault="002708B1" w14:paraId="3332CC98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2708B1" w:rsidP="004B3FB6" w:rsidRDefault="002708B1" w14:paraId="5FEB2094" w14:textId="2377B6D4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="004B3FB6" w:rsidP="004B3FB6" w:rsidRDefault="002708B1" w14:paraId="5A4DC8F2" w14:textId="6A926DC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0ACF5181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4B3FB6" w:rsidP="004B3FB6" w:rsidRDefault="00702FCE" w14:paraId="725B949E" w14:textId="1B466DD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tcMar/>
          </w:tcPr>
          <w:p w:rsidRPr="002414D4" w:rsidR="004B3FB6" w:rsidP="004B3FB6" w:rsidRDefault="004B3FB6" w14:paraId="3E6160BE" w14:textId="457246B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 illness for unknown reason</w:t>
            </w:r>
          </w:p>
        </w:tc>
        <w:tc>
          <w:tcPr>
            <w:tcW w:w="1559" w:type="dxa"/>
            <w:tcMar/>
          </w:tcPr>
          <w:p w:rsidR="004B3FB6" w:rsidP="004B3FB6" w:rsidRDefault="004B3FB6" w14:paraId="38C92FDE" w14:textId="48092C23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 student fall ill while onsite for an unknown reason</w:t>
            </w:r>
          </w:p>
        </w:tc>
        <w:tc>
          <w:tcPr>
            <w:tcW w:w="2552" w:type="dxa"/>
            <w:tcMar/>
          </w:tcPr>
          <w:p w:rsidR="004B3FB6" w:rsidP="004B3FB6" w:rsidRDefault="004B3FB6" w14:paraId="1E5FD7B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members have contact details for immediate assistance</w:t>
            </w:r>
          </w:p>
          <w:p w:rsidR="004B3FB6" w:rsidP="004B3FB6" w:rsidRDefault="004B3FB6" w14:paraId="4570DE8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356B336" w14:textId="7AC2859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to carry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mobile phones</w:t>
            </w:r>
            <w:r w:rsidR="00E7302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at all times</w:t>
            </w:r>
          </w:p>
          <w:p w:rsidR="004B3FB6" w:rsidP="004B3FB6" w:rsidRDefault="004B3FB6" w14:paraId="0047B50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D6C413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 / carers to be notified by school staff to collect their child</w:t>
            </w:r>
          </w:p>
          <w:p w:rsidR="004B3FB6" w:rsidP="004B3FB6" w:rsidRDefault="004B3FB6" w14:paraId="0025CB4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4F4202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 the event of an emergency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event staff will be notified immediately</w:t>
            </w:r>
          </w:p>
          <w:p w:rsidRPr="002414D4" w:rsidR="004B3FB6" w:rsidP="004B3FB6" w:rsidRDefault="004B3FB6" w14:paraId="648295A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0F5096F6" w14:textId="32EFA01F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476C3F05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552F9EB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64C7D832" w:rsidP="7A7B2C29" w:rsidRDefault="64C7D832" w14:paraId="3DD2ADE8" w14:textId="24C19A3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64C7D832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 is available onsite via trained Biennale of Sydney staff and St Johns staff, including a first aid room at the WBPS facility</w:t>
            </w:r>
          </w:p>
          <w:p w:rsidR="004B3FB6" w:rsidP="004B3FB6" w:rsidRDefault="004B3FB6" w14:paraId="1416A06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7A7B2C29" w:rsidRDefault="004B3FB6" w14:paraId="608839D6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02209FD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004B3FB6" w:rsidP="7A7B2C29" w:rsidRDefault="004B3FB6" w14:textId="77777777" w14:paraId="7EDF52FF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7A7B2C29" w:rsidRDefault="004B3FB6" w14:paraId="72239CC6" w14:textId="25179A24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  <w:r w:rsidRPr="7A7B2C29" w:rsidR="02209FD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004B3FB6" w:rsidP="004B3FB6" w:rsidRDefault="004B3FB6" w14:paraId="1B30629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00760948" w:rsidRDefault="004B3FB6" w14:paraId="4EEF22AC" w14:textId="7EC867D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officers are first aid qualified</w:t>
            </w: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/ additional Emergency Services will be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</w:t>
            </w:r>
            <w:r w:rsidRPr="7A7B2C29" w:rsidR="2766DF5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responding staff member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via 000</w:t>
            </w:r>
          </w:p>
          <w:p w:rsidRPr="002414D4" w:rsidR="00291890" w:rsidP="00760948" w:rsidRDefault="00291890" w14:paraId="193E1F22" w14:textId="6572D38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4B3FB6" w:rsidP="004B3FB6" w:rsidRDefault="004B3FB6" w14:paraId="7F3D19C3" w14:textId="31080D2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Low – C1</w:t>
            </w:r>
          </w:p>
        </w:tc>
        <w:tc>
          <w:tcPr>
            <w:tcW w:w="2268" w:type="dxa"/>
            <w:tcMar/>
          </w:tcPr>
          <w:p w:rsidR="004B3FB6" w:rsidP="004B3FB6" w:rsidRDefault="004B3FB6" w14:paraId="09F72E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Action plans for students with allergies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medical conditions are up to date and staff are aware of required actions</w:t>
            </w:r>
          </w:p>
          <w:p w:rsidR="004B3FB6" w:rsidP="004B3FB6" w:rsidRDefault="004B3FB6" w14:paraId="0C57D54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5D964945" w14:textId="5BACDCA4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The ‘excursion’ </w:t>
            </w:r>
            <w:r w:rsidRPr="7A7B2C29" w:rsidR="739FC6F0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kit, supplied by the school,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6149E" w:rsidP="004B3FB6" w:rsidRDefault="0046149E" w14:paraId="4B46E3F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6149E" w:rsidP="004B3FB6" w:rsidRDefault="0046149E" w14:paraId="661259CE" w14:textId="3DD9EC4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Ensure schools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take responsibility for dosage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medication</w:t>
            </w: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4B3FB6" w:rsidP="004B3FB6" w:rsidRDefault="004B3FB6" w14:paraId="690C195D" w14:textId="7ECC1474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C1</w:t>
            </w:r>
          </w:p>
        </w:tc>
        <w:tc>
          <w:tcPr>
            <w:tcW w:w="1984" w:type="dxa"/>
            <w:tcMar/>
          </w:tcPr>
          <w:p w:rsidR="004B3FB6" w:rsidP="004B3FB6" w:rsidRDefault="004B3FB6" w14:paraId="5E5DD870" w14:textId="69F4AE4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Monitor children’s health and demeanour</w:t>
            </w:r>
          </w:p>
          <w:p w:rsidR="004B3FB6" w:rsidP="004B3FB6" w:rsidRDefault="004B3FB6" w14:paraId="6730AF8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2EC23D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Attend to any child that states they feel unwell as early as practicable</w:t>
            </w:r>
          </w:p>
          <w:p w:rsidR="004B3FB6" w:rsidP="004B3FB6" w:rsidRDefault="004B3FB6" w14:paraId="023E9FC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37841F8F" w14:textId="793E38D8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13B5F9F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Pr="002414D4" w:rsidR="004B3FB6" w:rsidP="004B3FB6" w:rsidRDefault="004B3FB6" w14:paraId="1035E359" w14:textId="270E483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4B3FB6" w:rsidP="004B3FB6" w:rsidRDefault="004B3FB6" w14:paraId="110FC043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="004B3FB6" w:rsidP="004B3FB6" w:rsidRDefault="004B3FB6" w14:paraId="18724E69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E5F89A5" w14:textId="72A02B4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3230879D" w14:textId="209F8C9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291890" w:rsidTr="7A7B2C29" w14:paraId="007373B6" w14:textId="77777777">
        <w:trPr>
          <w:trHeight w:val="391"/>
          <w:jc w:val="center"/>
        </w:trPr>
        <w:tc>
          <w:tcPr>
            <w:tcW w:w="421" w:type="dxa"/>
            <w:tcMar/>
          </w:tcPr>
          <w:p w:rsidR="00291890" w:rsidP="004B3FB6" w:rsidRDefault="00291890" w14:paraId="0B53CC09" w14:textId="0E0AD43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1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tcMar/>
          </w:tcPr>
          <w:p w:rsidR="00291890" w:rsidP="7A7B2C29" w:rsidRDefault="00C941D7" w14:paraId="529314CE" w14:textId="77777777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C941D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Environmental  /</w:t>
            </w:r>
            <w:r w:rsidRPr="7A7B2C29" w:rsidR="00C941D7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Weather Conditions</w:t>
            </w:r>
          </w:p>
          <w:p w:rsidRPr="002414D4" w:rsidR="00C941D7" w:rsidP="7A7B2C29" w:rsidRDefault="00C941D7" w14:paraId="28C73DCD" w14:textId="6B5111E6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Pr="008B6A71" w:rsidR="003D4AA6" w:rsidP="003D4AA6" w:rsidRDefault="003D4AA6" w14:paraId="5BC46FB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8B6A71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Sunstroke </w:t>
            </w:r>
          </w:p>
          <w:p w:rsidR="008B6A71" w:rsidP="003D4AA6" w:rsidRDefault="008B6A71" w14:paraId="3277F6C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8B6A71" w:rsidR="003D4AA6" w:rsidP="003D4AA6" w:rsidRDefault="003D4AA6" w14:paraId="19FEF4A9" w14:textId="2D6FBB7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8B6A71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Saturation </w:t>
            </w:r>
          </w:p>
          <w:p w:rsidR="008B6A71" w:rsidP="003D4AA6" w:rsidRDefault="008B6A71" w14:paraId="0142CEE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8B6A71" w:rsidR="003D4AA6" w:rsidP="003D4AA6" w:rsidRDefault="003D4AA6" w14:paraId="64FCB2D0" w14:textId="495FF4E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8B6A71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Injury </w:t>
            </w:r>
          </w:p>
          <w:p w:rsidR="008B6A71" w:rsidP="003D4AA6" w:rsidRDefault="008B6A71" w14:paraId="22A7697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8B6A71" w:rsidR="003D4AA6" w:rsidP="003D4AA6" w:rsidRDefault="003D4AA6" w14:paraId="4D64B0F9" w14:textId="0B38F1F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8B6A71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Involvement of emergency services </w:t>
            </w:r>
          </w:p>
          <w:p w:rsidRPr="008B6A71" w:rsidR="00291890" w:rsidP="003D4AA6" w:rsidRDefault="00291890" w14:paraId="7E9AB4B7" w14:textId="0B8516A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="00BD2976" w:rsidP="008B6A71" w:rsidRDefault="008B6A71" w14:paraId="32EB2F43" w14:textId="47313AF1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6A71">
              <w:rPr>
                <w:rFonts w:ascii="Arial" w:hAnsi="Arial" w:cs="Arial"/>
                <w:sz w:val="18"/>
                <w:szCs w:val="18"/>
                <w:lang w:val="en-AU"/>
              </w:rPr>
              <w:t xml:space="preserve">Schools </w:t>
            </w:r>
            <w:r w:rsidR="00BD2976">
              <w:rPr>
                <w:rFonts w:ascii="Arial" w:hAnsi="Arial" w:cs="Arial"/>
                <w:sz w:val="18"/>
                <w:szCs w:val="18"/>
                <w:lang w:val="en-AU"/>
              </w:rPr>
              <w:t>to monitor weather and prepare students for forecast weather conditions</w:t>
            </w:r>
          </w:p>
          <w:p w:rsidR="00D76F95" w:rsidP="008B6A71" w:rsidRDefault="00D76F95" w14:paraId="444D0FE5" w14:textId="77777777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:rsidR="00D76F95" w:rsidP="008B6A71" w:rsidRDefault="008B6A71" w14:paraId="3A859777" w14:textId="12E1FB78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B6A71">
              <w:rPr>
                <w:rFonts w:ascii="Arial" w:hAnsi="Arial" w:cs="Arial"/>
                <w:sz w:val="18"/>
                <w:szCs w:val="18"/>
                <w:lang w:val="en-AU"/>
              </w:rPr>
              <w:t>All students wear hat and sunscreen outdoors</w:t>
            </w:r>
          </w:p>
          <w:p w:rsidRPr="008B6A71" w:rsidR="008B6A71" w:rsidP="008B6A71" w:rsidRDefault="00C94A7F" w14:paraId="485FCCED" w14:textId="6B199348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School staff to f</w:t>
            </w:r>
            <w:r w:rsidRPr="008B6A71" w:rsidR="008B6A71">
              <w:rPr>
                <w:rFonts w:ascii="Arial" w:hAnsi="Arial" w:cs="Arial"/>
                <w:sz w:val="18"/>
                <w:szCs w:val="18"/>
                <w:lang w:val="en-AU"/>
              </w:rPr>
              <w:t xml:space="preserve">requently check for signs 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 xml:space="preserve">or symptoms of </w:t>
            </w:r>
            <w:r w:rsidRPr="008B6A71" w:rsidR="008B6A71">
              <w:rPr>
                <w:rFonts w:ascii="Arial" w:hAnsi="Arial" w:cs="Arial"/>
                <w:sz w:val="18"/>
                <w:szCs w:val="18"/>
                <w:lang w:val="en-AU"/>
              </w:rPr>
              <w:t>hot or cold weather </w:t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t>impact on students</w:t>
            </w:r>
          </w:p>
          <w:p w:rsidR="00D76F95" w:rsidP="008B6A71" w:rsidRDefault="00D76F95" w14:paraId="32D8B1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F95" w:rsidP="008B6A71" w:rsidRDefault="008B6A71" w14:paraId="427C93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B6A71">
              <w:rPr>
                <w:rFonts w:ascii="Arial" w:hAnsi="Arial" w:cs="Arial"/>
                <w:sz w:val="18"/>
                <w:szCs w:val="18"/>
              </w:rPr>
              <w:t>Schools to advise bringing jumpers and blazers in the winter months </w:t>
            </w:r>
            <w:r w:rsidRPr="008B6A71">
              <w:rPr>
                <w:sz w:val="18"/>
                <w:szCs w:val="18"/>
              </w:rPr>
              <w:br/>
            </w:r>
          </w:p>
          <w:p w:rsidRPr="003B209B" w:rsidR="003F434E" w:rsidP="5EE0C8DA" w:rsidRDefault="003F434E" w14:paraId="148C2CC5" w14:textId="28FE6276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5EE0C8DA" w:rsidR="6483C6A6">
              <w:rPr>
                <w:rFonts w:ascii="Arial" w:hAnsi="Arial" w:cs="Arial"/>
                <w:sz w:val="18"/>
                <w:szCs w:val="18"/>
                <w:lang w:val="en-AU"/>
              </w:rPr>
              <w:t>Biennale to send communications to</w:t>
            </w:r>
            <w:r w:rsidRPr="5EE0C8DA" w:rsidR="0E959CAB">
              <w:rPr>
                <w:rFonts w:ascii="Arial" w:hAnsi="Arial" w:cs="Arial"/>
                <w:sz w:val="18"/>
                <w:szCs w:val="18"/>
                <w:lang w:val="en-AU"/>
              </w:rPr>
              <w:t xml:space="preserve"> schools </w:t>
            </w:r>
            <w:r w:rsidRPr="5EE0C8DA" w:rsidR="6483C6A6">
              <w:rPr>
                <w:rFonts w:ascii="Arial" w:hAnsi="Arial" w:cs="Arial"/>
                <w:sz w:val="18"/>
                <w:szCs w:val="18"/>
                <w:lang w:val="en-AU"/>
              </w:rPr>
              <w:t>ensuring </w:t>
            </w:r>
            <w:r w:rsidRPr="5EE0C8DA" w:rsidR="6483C6A6">
              <w:rPr>
                <w:rFonts w:ascii="Arial" w:hAnsi="Arial" w:cs="Arial"/>
                <w:sz w:val="18"/>
                <w:szCs w:val="18"/>
                <w:lang w:val="en-AU"/>
              </w:rPr>
              <w:t xml:space="preserve">appropriate </w:t>
            </w:r>
            <w:r w:rsidRPr="5EE0C8DA" w:rsidR="6483C6A6">
              <w:rPr>
                <w:rFonts w:ascii="Arial" w:hAnsi="Arial" w:cs="Arial"/>
                <w:sz w:val="18"/>
                <w:szCs w:val="18"/>
                <w:lang w:val="en-AU"/>
              </w:rPr>
              <w:t>clothing</w:t>
            </w:r>
            <w:r w:rsidRPr="5EE0C8DA" w:rsidR="6483C6A6">
              <w:rPr>
                <w:rFonts w:ascii="Arial" w:hAnsi="Arial" w:cs="Arial"/>
                <w:sz w:val="18"/>
                <w:szCs w:val="18"/>
                <w:lang w:val="en-AU"/>
              </w:rPr>
              <w:t> and sun protection is brought along </w:t>
            </w:r>
          </w:p>
          <w:p w:rsidRPr="003B209B" w:rsidR="003F434E" w:rsidP="008B6A71" w:rsidRDefault="003F434E" w14:paraId="7A3313D1" w14:textId="77777777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Pr="003B209B" w:rsidR="00D76F95" w:rsidP="5EE0C8DA" w:rsidRDefault="008B6A71" w14:paraId="4945FFE9" w14:textId="3919A63F">
            <w:pPr>
              <w:rPr>
                <w:rFonts w:ascii="Arial" w:hAnsi="Arial" w:cs="Arial"/>
                <w:sz w:val="18"/>
                <w:szCs w:val="18"/>
              </w:rPr>
            </w:pPr>
            <w:r w:rsidRPr="5EE0C8DA" w:rsidR="786718A8">
              <w:rPr>
                <w:rFonts w:ascii="Arial" w:hAnsi="Arial" w:cs="Arial"/>
                <w:sz w:val="18"/>
                <w:szCs w:val="18"/>
              </w:rPr>
              <w:t xml:space="preserve">Biennale </w:t>
            </w:r>
            <w:r w:rsidRPr="5EE0C8DA" w:rsidR="6483C6A6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5EE0C8DA" w:rsidR="786718A8">
              <w:rPr>
                <w:rFonts w:ascii="Arial" w:hAnsi="Arial" w:cs="Arial"/>
                <w:sz w:val="18"/>
                <w:szCs w:val="18"/>
              </w:rPr>
              <w:t xml:space="preserve">ensure availability of emergency equipment </w:t>
            </w:r>
            <w:r w:rsidRPr="5EE0C8DA" w:rsidR="232195BA">
              <w:rPr>
                <w:rFonts w:ascii="Arial" w:hAnsi="Arial" w:cs="Arial"/>
                <w:sz w:val="18"/>
                <w:szCs w:val="18"/>
              </w:rPr>
              <w:t xml:space="preserve">and stores </w:t>
            </w:r>
            <w:r w:rsidRPr="5EE0C8DA" w:rsidR="786718A8">
              <w:rPr>
                <w:rFonts w:ascii="Arial" w:hAnsi="Arial" w:cs="Arial"/>
                <w:sz w:val="18"/>
                <w:szCs w:val="18"/>
              </w:rPr>
              <w:t>e.g. water, emergency blanket, first aid kit etc. </w:t>
            </w:r>
            <w:r>
              <w:br/>
            </w:r>
          </w:p>
          <w:p w:rsidR="00291890" w:rsidP="008B6A71" w:rsidRDefault="008B6A71" w14:paraId="1869AB1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5EE0C8DA" w:rsidR="786718A8">
              <w:rPr>
                <w:rFonts w:ascii="Arial" w:hAnsi="Arial" w:cs="Arial"/>
                <w:sz w:val="18"/>
                <w:szCs w:val="18"/>
              </w:rPr>
              <w:t>Biennale to conduct regular WH&amp;S site assessment and contingencies</w:t>
            </w:r>
            <w:r w:rsidRPr="5EE0C8DA" w:rsidR="786718A8">
              <w:rPr>
                <w:rFonts w:ascii="Arial" w:hAnsi="Arial" w:cs="Arial"/>
                <w:sz w:val="18"/>
                <w:szCs w:val="18"/>
              </w:rPr>
              <w:t>   </w:t>
            </w:r>
          </w:p>
          <w:p w:rsidRPr="008B6A71" w:rsidR="003F434E" w:rsidP="008B6A71" w:rsidRDefault="003F434E" w14:paraId="1013C91E" w14:textId="6CF4D7E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="00291890" w:rsidP="004B3FB6" w:rsidRDefault="00804151" w14:paraId="62174875" w14:textId="3FEF02F3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Low – C1</w:t>
            </w:r>
          </w:p>
        </w:tc>
        <w:tc>
          <w:tcPr>
            <w:tcW w:w="2268" w:type="dxa"/>
            <w:tcMar/>
          </w:tcPr>
          <w:p w:rsidRPr="002414D4" w:rsidR="00291890" w:rsidP="004B3FB6" w:rsidRDefault="00291890" w14:paraId="3243921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="00291890" w:rsidP="004B3FB6" w:rsidRDefault="006B6CBB" w14:paraId="65473651" w14:textId="4C89F601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C1</w:t>
            </w:r>
          </w:p>
        </w:tc>
        <w:tc>
          <w:tcPr>
            <w:tcW w:w="1984" w:type="dxa"/>
            <w:tcMar/>
          </w:tcPr>
          <w:p w:rsidRPr="002414D4" w:rsidR="00291890" w:rsidP="004B3FB6" w:rsidRDefault="00CA020F" w14:paraId="77FBBEB4" w14:textId="59A160B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brief students on the day to speak to a teacher if impacted or feeling unwell due to weather</w:t>
            </w:r>
          </w:p>
        </w:tc>
        <w:tc>
          <w:tcPr>
            <w:tcW w:w="993" w:type="dxa"/>
            <w:tcMar/>
          </w:tcPr>
          <w:p w:rsidR="00291890" w:rsidP="004B3FB6" w:rsidRDefault="002708B1" w14:paraId="130B1C74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="002708B1" w:rsidP="004B3FB6" w:rsidRDefault="002708B1" w14:paraId="7B2A12D0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2708B1" w:rsidP="004B3FB6" w:rsidRDefault="002708B1" w14:paraId="0FCFF435" w14:textId="7C26888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291890" w:rsidP="004B3FB6" w:rsidRDefault="002708B1" w14:paraId="37D84FA0" w14:textId="2E98D969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38BF373A" w14:textId="77777777">
        <w:trPr>
          <w:trHeight w:val="3840"/>
          <w:jc w:val="center"/>
        </w:trPr>
        <w:tc>
          <w:tcPr>
            <w:tcW w:w="421" w:type="dxa"/>
            <w:tcMar/>
          </w:tcPr>
          <w:p w:rsidR="004B3FB6" w:rsidP="004B3FB6" w:rsidRDefault="00760948" w14:paraId="3ECDE688" w14:textId="674105FB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Mar/>
          </w:tcPr>
          <w:p w:rsidR="004B3FB6" w:rsidP="7A7B2C29" w:rsidRDefault="004B3FB6" w14:paraId="7C11B23D" w14:textId="4E293A65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Diet</w:t>
            </w: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/</w:t>
            </w: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food during excursions including eating out at various venues</w:t>
            </w:r>
          </w:p>
        </w:tc>
        <w:tc>
          <w:tcPr>
            <w:tcW w:w="1559" w:type="dxa"/>
            <w:tcMar/>
          </w:tcPr>
          <w:p w:rsidR="004B3FB6" w:rsidP="004B3FB6" w:rsidRDefault="004B3FB6" w14:paraId="0C9205E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Anaphylaxis</w:t>
            </w:r>
          </w:p>
          <w:p w:rsidRPr="002414D4" w:rsidR="004B3FB6" w:rsidP="004B3FB6" w:rsidRDefault="004B3FB6" w14:paraId="31B8D40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8FA6C6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Allergies</w:t>
            </w:r>
          </w:p>
          <w:p w:rsidR="004B3FB6" w:rsidP="004B3FB6" w:rsidRDefault="004B3FB6" w14:paraId="7EB0D54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1A1C94D1" w14:textId="1AA9C9D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Food poisoning</w:t>
            </w:r>
          </w:p>
          <w:p w:rsidR="004B3FB6" w:rsidP="004B3FB6" w:rsidRDefault="004B3FB6" w14:paraId="0C6BE2D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585C5A7" w14:textId="60F404E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Stomach upset</w:t>
            </w:r>
          </w:p>
          <w:p w:rsidR="004B3FB6" w:rsidP="004B3FB6" w:rsidRDefault="004B3FB6" w14:paraId="048F44D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DEFCF43" w14:textId="21E90C7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Special dietary requirements</w:t>
            </w:r>
          </w:p>
        </w:tc>
        <w:tc>
          <w:tcPr>
            <w:tcW w:w="2552" w:type="dxa"/>
            <w:tcMar/>
          </w:tcPr>
          <w:p w:rsidR="004B3FB6" w:rsidP="004B3FB6" w:rsidRDefault="004B3FB6" w14:paraId="424FBE64" w14:textId="34E4D74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Comply with school policy on food safety</w:t>
            </w:r>
          </w:p>
          <w:p w:rsidR="004B3FB6" w:rsidP="004B3FB6" w:rsidRDefault="004B3FB6" w14:paraId="619EAF0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38A0C3A7" w14:textId="7FFC868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 medical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allergy sheet will be completed for all staff and students attending the excursion with known conditions</w:t>
            </w:r>
          </w:p>
          <w:p w:rsidR="004B3FB6" w:rsidP="004B3FB6" w:rsidRDefault="004B3FB6" w14:paraId="2A7B7CD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1095D0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Any known allergies will be noted and acted upon, if necessary, by following the procedures set out on the note</w:t>
            </w:r>
          </w:p>
          <w:p w:rsidR="004B3FB6" w:rsidP="004B3FB6" w:rsidRDefault="004B3FB6" w14:paraId="4796F22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EA90B35" w14:textId="0847DA8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bring own food from home</w:t>
            </w:r>
          </w:p>
          <w:p w:rsidRPr="002414D4" w:rsidR="004B3FB6" w:rsidP="004B3FB6" w:rsidRDefault="004B3FB6" w14:paraId="56B48A6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50D4018" w:rsidP="7A7B2C29" w:rsidRDefault="050D4018" w14:paraId="10558334" w14:textId="345EC3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A7B2C29" w:rsidR="050D4018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Food is available for purchase on site</w:t>
            </w:r>
          </w:p>
          <w:p w:rsidRPr="002414D4" w:rsidR="004B3FB6" w:rsidP="004B3FB6" w:rsidRDefault="004B3FB6" w14:paraId="261BE23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38C1C7E" w14:textId="4426515A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68A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Appropriate staff numbers to monitor during eating times</w:t>
            </w:r>
          </w:p>
          <w:p w:rsidRPr="00AA68AE" w:rsidR="004B3FB6" w:rsidP="004B3FB6" w:rsidRDefault="004B3FB6" w14:paraId="005DC5A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312DBBC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Student list printed with food allergies and medical requirements clearly labelled</w:t>
            </w:r>
          </w:p>
          <w:p w:rsidRPr="002414D4" w:rsidR="004B3FB6" w:rsidP="004B3FB6" w:rsidRDefault="004B3FB6" w14:paraId="3FFC4F6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289AF5D" w14:textId="4D7EFE3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are to remain In the lunch area and not leave until instructed by a supervising adult to do so</w:t>
            </w:r>
          </w:p>
          <w:p w:rsidRPr="002414D4" w:rsidR="004B3FB6" w:rsidP="004B3FB6" w:rsidRDefault="004B3FB6" w14:paraId="212A17D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0214AE2E" w14:textId="4B1B0F06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127D6DBD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Pr="002414D4" w:rsidR="004B3FB6" w:rsidP="004B3FB6" w:rsidRDefault="004B3FB6" w14:paraId="51019D5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6209230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Medications will be taken to any venues and not left in the bus</w:t>
            </w:r>
          </w:p>
          <w:p w:rsidRPr="002414D4" w:rsidR="004B3FB6" w:rsidP="004B3FB6" w:rsidRDefault="004B3FB6" w14:paraId="1094CEB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3926A0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venue/emergency services</w:t>
            </w:r>
          </w:p>
          <w:p w:rsidR="7A7B2C29" w:rsidP="7A7B2C29" w:rsidRDefault="7A7B2C29" w14:paraId="46DB6051" w14:textId="3EE9C3EC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4591EACE" w:rsidP="7A7B2C29" w:rsidRDefault="4591EACE" w14:paraId="151FC7AD" w14:textId="22107FE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4591EAC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 is available onsite via trained Biennale of Sydney staff and St Johns staff, including a first aid room at the WBPS facility</w:t>
            </w:r>
          </w:p>
          <w:p w:rsidR="004B3FB6" w:rsidP="7A7B2C29" w:rsidRDefault="004B3FB6" w14:paraId="3FFB24D5" w14:textId="1ED0F6A0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7A7B2C29" w:rsidRDefault="004B3FB6" w14:paraId="2C3FE560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6CA3B7C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004B3FB6" w:rsidP="7A7B2C29" w:rsidRDefault="004B3FB6" w14:textId="77777777" w14:paraId="74505F00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7A7B2C29" w:rsidRDefault="004B3FB6" w14:paraId="1F999F31" w14:textId="5C59E257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  <w:r w:rsidRPr="7A7B2C29" w:rsidR="6CA3B7C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7A7B2C29" w:rsidP="7A7B2C29" w:rsidRDefault="7A7B2C29" w14:paraId="2A92E09B" w14:textId="10B018F4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</w:p>
          <w:p w:rsidR="004B3FB6" w:rsidP="004B3FB6" w:rsidRDefault="004B3FB6" w14:paraId="637CEAE6" w14:textId="4B94B81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officers are first aid qualified</w:t>
            </w: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/ additional Emergency Services will be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the </w:t>
            </w:r>
            <w:r w:rsidRPr="7A7B2C29" w:rsidR="51B8ACD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responding staff member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via 000</w:t>
            </w:r>
          </w:p>
          <w:p w:rsidR="00A56BC3" w:rsidP="004B3FB6" w:rsidRDefault="00A56BC3" w14:paraId="31F5CD1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A56BC3" w:rsidP="004B3FB6" w:rsidRDefault="00A56BC3" w14:paraId="0BF8FE1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3EF15F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7CE"/>
            <w:tcMar/>
            <w:vAlign w:val="center"/>
          </w:tcPr>
          <w:p w:rsidRPr="002414D4" w:rsidR="004B3FB6" w:rsidP="004B3FB6" w:rsidRDefault="004B3FB6" w14:paraId="062B1375" w14:textId="3E8CE3D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High – C4</w:t>
            </w:r>
          </w:p>
        </w:tc>
        <w:tc>
          <w:tcPr>
            <w:tcW w:w="2268" w:type="dxa"/>
            <w:tcMar/>
          </w:tcPr>
          <w:p w:rsidR="004B3FB6" w:rsidP="004B3FB6" w:rsidRDefault="004B3FB6" w14:paraId="7942AB67" w14:textId="596E962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All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school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made aware of food allergies and medical conditions</w:t>
            </w:r>
          </w:p>
          <w:p w:rsidRPr="002414D4" w:rsidR="004B3FB6" w:rsidP="004B3FB6" w:rsidRDefault="004B3FB6" w14:paraId="509DD8C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DB67A65" w14:textId="270095D2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taff supervision to ensure rules and expectations are being followed</w:t>
            </w:r>
          </w:p>
          <w:p w:rsidRPr="002414D4" w:rsidR="004B3FB6" w:rsidP="004B3FB6" w:rsidRDefault="004B3FB6" w14:paraId="3AABFE9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E6DBD4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to advise parents and students of any “Do’s and Don’ts” with respect to foods that should not be brought on the excursion</w:t>
            </w:r>
          </w:p>
          <w:p w:rsidR="0046149E" w:rsidP="004B3FB6" w:rsidRDefault="0046149E" w14:paraId="329A6AE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6149E" w:rsidP="004B3FB6" w:rsidRDefault="0046149E" w14:paraId="6FEC4C26" w14:textId="57323CC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Ensure schools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take responsibility for dosage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46149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medication</w:t>
            </w:r>
          </w:p>
          <w:p w:rsidR="004B3FB6" w:rsidP="004B3FB6" w:rsidRDefault="004B3FB6" w14:paraId="020085A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7A7B2C29" w:rsidRDefault="004B3FB6" w14:paraId="3D9617BE" w14:textId="33CE7FD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4B3FB6" w:rsidP="004B3FB6" w:rsidRDefault="004B3FB6" w14:paraId="42199C41" w14:textId="4BA05375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Moderate – D4</w:t>
            </w:r>
          </w:p>
        </w:tc>
        <w:tc>
          <w:tcPr>
            <w:tcW w:w="1984" w:type="dxa"/>
            <w:tcMar/>
          </w:tcPr>
          <w:p w:rsidR="004B3FB6" w:rsidP="004B3FB6" w:rsidRDefault="004B3FB6" w14:paraId="66F9505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sit to eat food</w:t>
            </w:r>
          </w:p>
          <w:p w:rsidRPr="002414D4" w:rsidR="004B3FB6" w:rsidP="004B3FB6" w:rsidRDefault="004B3FB6" w14:paraId="4CCA4CD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58CEDEF" w14:textId="496E605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Rubbish is put in bins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bags provided</w:t>
            </w:r>
          </w:p>
          <w:p w:rsidRPr="002414D4" w:rsidR="004B3FB6" w:rsidP="004B3FB6" w:rsidRDefault="004B3FB6" w14:paraId="06A2D09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A909DC1" w14:textId="39ED5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Action plans for students with allergies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medical conditions are up to date and staff are aware of required actions</w:t>
            </w:r>
          </w:p>
          <w:p w:rsidRPr="002414D4" w:rsidR="004B3FB6" w:rsidP="004B3FB6" w:rsidRDefault="004B3FB6" w14:paraId="25BAD6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0EEFBC52" w14:textId="155DBB3E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14B7A67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256EDF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7A7B2C29" w:rsidRDefault="004B3FB6" w14:paraId="6B8C4759" w14:textId="2A48877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tcMar/>
          </w:tcPr>
          <w:p w:rsidRPr="002414D4" w:rsidR="004B3FB6" w:rsidP="004B3FB6" w:rsidRDefault="004B3FB6" w14:paraId="589B62AC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School Staff</w:t>
            </w:r>
          </w:p>
          <w:p w:rsidRPr="002414D4" w:rsidR="004B3FB6" w:rsidP="004B3FB6" w:rsidRDefault="004B3FB6" w14:paraId="5C255752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F9A0415" w14:textId="2981185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529BA96A" w14:textId="027DB2BC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352645D3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4B3FB6" w:rsidP="004B3FB6" w:rsidRDefault="00191C83" w14:paraId="526DE9E6" w14:textId="494C0E86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1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tcMar/>
          </w:tcPr>
          <w:p w:rsidRPr="002414D4" w:rsidR="004B3FB6" w:rsidP="7A7B2C29" w:rsidRDefault="004B3FB6" w14:paraId="5DB2F7BE" w14:textId="6FC91E6C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Inappropriate student behaviour</w:t>
            </w:r>
          </w:p>
        </w:tc>
        <w:tc>
          <w:tcPr>
            <w:tcW w:w="1559" w:type="dxa"/>
            <w:tcMar/>
          </w:tcPr>
          <w:p w:rsidR="004B3FB6" w:rsidP="004B3FB6" w:rsidRDefault="004B3FB6" w14:paraId="67790CC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leaving area without permission</w:t>
            </w:r>
          </w:p>
          <w:p w:rsidRPr="002414D4" w:rsidR="004B3FB6" w:rsidP="004B3FB6" w:rsidRDefault="004B3FB6" w14:paraId="5757A64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9EC393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Inappropriate behaviour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e.g. fighting etc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Pr="002414D4" w:rsidR="004B3FB6" w:rsidP="004B3FB6" w:rsidRDefault="004B3FB6" w14:paraId="1F39C62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9B7E9A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Accessing ‘out of bounds’ areas</w:t>
            </w:r>
          </w:p>
          <w:p w:rsidR="004B3FB6" w:rsidP="004B3FB6" w:rsidRDefault="004B3FB6" w14:paraId="15E734D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3DD2F0D3" w14:textId="75A6293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being insensitive to artist / exhibits</w:t>
            </w:r>
          </w:p>
        </w:tc>
        <w:tc>
          <w:tcPr>
            <w:tcW w:w="2552" w:type="dxa"/>
            <w:tcMar/>
          </w:tcPr>
          <w:p w:rsidR="004B3FB6" w:rsidP="004B3FB6" w:rsidRDefault="004B3FB6" w14:paraId="63AEF7F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informed of the standards expected during the excursion</w:t>
            </w:r>
          </w:p>
          <w:p w:rsidRPr="002414D4" w:rsidR="004B3FB6" w:rsidP="004B3FB6" w:rsidRDefault="004B3FB6" w14:paraId="5F52232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A6B2913" w14:textId="03E84BAB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follow school behaviour policy and procedures</w:t>
            </w:r>
          </w:p>
          <w:p w:rsidRPr="002414D4" w:rsidR="004B3FB6" w:rsidP="004B3FB6" w:rsidRDefault="004B3FB6" w14:paraId="5771A00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C13AB2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on expected behaviour and consequences prior to event</w:t>
            </w:r>
          </w:p>
          <w:p w:rsidR="004B3FB6" w:rsidP="004B3FB6" w:rsidRDefault="004B3FB6" w14:paraId="62F987D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6B31AF6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to student ratio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should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meet the guidelines for the activity that is being undertaken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– split into small groups</w:t>
            </w:r>
          </w:p>
          <w:p w:rsidR="003A7883" w:rsidP="004B3FB6" w:rsidRDefault="003A7883" w14:paraId="12C0852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3A7883" w:rsidP="004B3FB6" w:rsidRDefault="003A7883" w14:paraId="4DB1547E" w14:textId="37B3C17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063A75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Festival Producers and front of house support to </w:t>
            </w:r>
            <w:r w:rsidRPr="5EE0C8DA" w:rsidR="063A755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be accessible via radio communication at all times</w:t>
            </w:r>
          </w:p>
          <w:p w:rsidR="004B3FB6" w:rsidP="004B3FB6" w:rsidRDefault="004B3FB6" w14:paraId="0FBC297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090453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representatives provide a clear briefing / instructions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with regard to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activities including the activity zone that students should remain and rules when moving between areas</w:t>
            </w:r>
          </w:p>
          <w:p w:rsidRPr="002414D4" w:rsidR="004B3FB6" w:rsidP="004B3FB6" w:rsidRDefault="004B3FB6" w14:paraId="0BB099D2" w14:textId="5C1DB739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4B3FB6" w:rsidP="004B3FB6" w:rsidRDefault="004B3FB6" w14:paraId="637E6F09" w14:textId="0206F6A6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Moderate – C2</w:t>
            </w:r>
          </w:p>
        </w:tc>
        <w:tc>
          <w:tcPr>
            <w:tcW w:w="2268" w:type="dxa"/>
            <w:tcMar/>
          </w:tcPr>
          <w:p w:rsidR="004B3FB6" w:rsidP="004B3FB6" w:rsidRDefault="004B3FB6" w14:paraId="7D78EE6E" w14:textId="48DE00F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Students to adhere to school expectations. This includes when interacting with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others at the event</w:t>
            </w:r>
          </w:p>
          <w:p w:rsidRPr="002414D4" w:rsidR="004B3FB6" w:rsidP="004B3FB6" w:rsidRDefault="004B3FB6" w14:paraId="66C949C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35FE0D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take required student behaviour plans</w:t>
            </w:r>
          </w:p>
          <w:p w:rsidR="004B3FB6" w:rsidP="004B3FB6" w:rsidRDefault="004B3FB6" w14:paraId="36F84D6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9D1F785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sensibly in groups and remain with the group at all times</w:t>
            </w:r>
          </w:p>
          <w:p w:rsidRPr="002414D4" w:rsidR="004B3FB6" w:rsidP="004B3FB6" w:rsidRDefault="004B3FB6" w14:paraId="77117597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3D91E9C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Voices are kept low and talking is limited (sometimes silence is required) to respect others using the space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venue</w:t>
            </w:r>
          </w:p>
          <w:p w:rsidR="004B3FB6" w:rsidP="004B3FB6" w:rsidRDefault="004B3FB6" w14:paraId="431F81F1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AD5139" w:rsidR="004B3FB6" w:rsidP="5EE0C8DA" w:rsidRDefault="004B3FB6" w14:paraId="001761D8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staff to raise issues that have been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identified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behaviour, with school staff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 a timely manner</w:t>
            </w:r>
          </w:p>
          <w:p w:rsidRPr="00AD5139" w:rsidR="004B3FB6" w:rsidP="004B3FB6" w:rsidRDefault="004B3FB6" w14:paraId="1C115265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004B3FB6" w:rsidRDefault="004B3FB6" w14:paraId="743E40DF" w14:textId="5F92A5A3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/ venue representatives will meet staff and students on arrival and brief them on the venue, permitted and restricted areas (black railing) their activities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="004B3FB6" w:rsidP="004B3FB6" w:rsidRDefault="004B3FB6" w14:paraId="27F11FC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039DE6B" w14:textId="1ED21B9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4B3FB6" w:rsidP="004B3FB6" w:rsidRDefault="004B3FB6" w14:paraId="5E4E8D54" w14:textId="25FFEBF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Low – D2</w:t>
            </w:r>
          </w:p>
        </w:tc>
        <w:tc>
          <w:tcPr>
            <w:tcW w:w="1984" w:type="dxa"/>
            <w:tcMar/>
          </w:tcPr>
          <w:p w:rsidR="004B3FB6" w:rsidP="004B3FB6" w:rsidRDefault="004B3FB6" w14:paraId="731D085F" w14:textId="116153B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taff to give feedback to students on their behaviour</w:t>
            </w:r>
          </w:p>
          <w:p w:rsidRPr="002414D4" w:rsidR="004B3FB6" w:rsidP="004B3FB6" w:rsidRDefault="004B3FB6" w14:paraId="2E11E1B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5A7F8E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taff to enact risk assessment procedures when necessary</w:t>
            </w:r>
          </w:p>
          <w:p w:rsidR="004B3FB6" w:rsidP="004B3FB6" w:rsidRDefault="004B3FB6" w14:paraId="011732B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F91AFB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staff to raise issues that have been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identified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behaviour, with school staff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 a timely manner</w:t>
            </w:r>
          </w:p>
          <w:p w:rsidR="004B3FB6" w:rsidP="004B3FB6" w:rsidRDefault="004B3FB6" w14:paraId="49B1183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29F9D17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4B3FB6" w:rsidP="004B3FB6" w:rsidRDefault="004B3FB6" w14:paraId="150FCD63" w14:textId="3E48F311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4B3FB6" w:rsidP="004B3FB6" w:rsidRDefault="004B3FB6" w14:paraId="49CA74DD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School Staff</w:t>
            </w:r>
          </w:p>
          <w:p w:rsidR="004B3FB6" w:rsidP="004B3FB6" w:rsidRDefault="004B3FB6" w14:paraId="42F9B49B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426AEF14" w14:textId="6A19D29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1B62B77F" w14:textId="3809C26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11547A" w:rsidTr="7A7B2C29" w14:paraId="3FFEB45C" w14:textId="77777777">
        <w:trPr>
          <w:trHeight w:val="391"/>
          <w:jc w:val="center"/>
        </w:trPr>
        <w:tc>
          <w:tcPr>
            <w:tcW w:w="421" w:type="dxa"/>
            <w:tcMar/>
          </w:tcPr>
          <w:p w:rsidR="0011547A" w:rsidP="0011547A" w:rsidRDefault="0011547A" w14:paraId="2562D3CC" w14:textId="7C224EE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Mar/>
          </w:tcPr>
          <w:p w:rsidRPr="002414D4" w:rsidR="0011547A" w:rsidP="7A7B2C29" w:rsidRDefault="0011547A" w14:paraId="5B63F8F2" w14:textId="137E89CA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11547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Student interaction </w:t>
            </w:r>
            <w:r w:rsidRPr="7A7B2C29" w:rsidR="0011547A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with artwork while onsite</w:t>
            </w:r>
          </w:p>
        </w:tc>
        <w:tc>
          <w:tcPr>
            <w:tcW w:w="1559" w:type="dxa"/>
            <w:tcMar/>
          </w:tcPr>
          <w:p w:rsidR="0011547A" w:rsidP="0011547A" w:rsidRDefault="0011547A" w14:paraId="7878D46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Psychological harm / effect</w:t>
            </w:r>
          </w:p>
          <w:p w:rsidRPr="008B12BF" w:rsidR="0011547A" w:rsidP="0011547A" w:rsidRDefault="0011547A" w14:paraId="4E79ABA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11547A" w:rsidP="0011547A" w:rsidRDefault="0011547A" w14:paraId="255252D4" w14:textId="2CBB8BC6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Damage to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artwork</w:t>
            </w:r>
          </w:p>
        </w:tc>
        <w:tc>
          <w:tcPr>
            <w:tcW w:w="2552" w:type="dxa"/>
            <w:tcMar/>
          </w:tcPr>
          <w:p w:rsidRPr="00454268" w:rsidR="0011547A" w:rsidP="0011547A" w:rsidRDefault="0011547A" w14:paraId="31EDFDC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Parents informed of the standards expected during the excursion &amp; content</w:t>
            </w:r>
          </w:p>
          <w:p w:rsidRPr="00454268" w:rsidR="0011547A" w:rsidP="0011547A" w:rsidRDefault="0011547A" w14:paraId="122E774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11547A" w:rsidP="0011547A" w:rsidRDefault="0011547A" w14:paraId="1BA244B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 to follow school behaviour policy and procedures </w:t>
            </w:r>
          </w:p>
          <w:p w:rsidRPr="00454268" w:rsidR="0011547A" w:rsidP="0011547A" w:rsidRDefault="0011547A" w14:paraId="3B33189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11547A" w:rsidP="0011547A" w:rsidRDefault="0011547A" w14:paraId="3243393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on expected behaviour and consequences prior to event</w:t>
            </w:r>
          </w:p>
          <w:p w:rsidRPr="00454268" w:rsidR="00FB7838" w:rsidP="0011547A" w:rsidRDefault="00FB7838" w14:paraId="62DAAFD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FB7838" w:rsidP="0011547A" w:rsidRDefault="00FB7838" w14:paraId="264287A2" w14:textId="615A180F">
            <w:pPr>
              <w:rPr>
                <w:rFonts w:ascii="Arial" w:hAnsi="Arial" w:cs="Arial"/>
                <w:sz w:val="18"/>
                <w:szCs w:val="18"/>
              </w:rPr>
            </w:pPr>
            <w:r w:rsidRPr="00454268">
              <w:rPr>
                <w:rFonts w:ascii="Arial" w:hAnsi="Arial" w:cs="Arial"/>
                <w:sz w:val="18"/>
                <w:szCs w:val="18"/>
              </w:rPr>
              <w:t>Students explicitly told how to treat and respect all artworks and heritage infrastructure </w:t>
            </w:r>
          </w:p>
          <w:p w:rsidRPr="00454268" w:rsidR="003574ED" w:rsidP="0011547A" w:rsidRDefault="003574ED" w14:paraId="0E930C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454268" w:rsidP="0011547A" w:rsidRDefault="003574ED" w14:paraId="4C469255" w14:textId="6A6E46E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cs="Arial"/>
                <w:sz w:val="18"/>
                <w:szCs w:val="18"/>
              </w:rPr>
              <w:t>Students explicitly told to observe barricades and refrain from touching works unless explicitly told otherwise </w:t>
            </w:r>
          </w:p>
          <w:p w:rsidRPr="00454268" w:rsidR="00454268" w:rsidP="0011547A" w:rsidRDefault="00454268" w14:paraId="6F6EBD1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454268" w:rsidP="00454268" w:rsidRDefault="00454268" w14:paraId="6A3570E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Students explicitly told how to refrain from running and </w:t>
            </w: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 xml:space="preserve">unnecessarily rough behaviour </w:t>
            </w:r>
          </w:p>
          <w:p w:rsidRPr="00454268" w:rsidR="00454268" w:rsidP="00454268" w:rsidRDefault="00454268" w14:paraId="7403DA5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454268" w:rsidP="00454268" w:rsidRDefault="00454268" w14:paraId="2B96FCC2" w14:textId="50C01574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refrain from eating and drinking in the exhibition space</w:t>
            </w:r>
          </w:p>
          <w:p w:rsidRPr="00454268" w:rsidR="00454268" w:rsidP="0011547A" w:rsidRDefault="00454268" w14:paraId="29CAABE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11547A" w:rsidP="0011547A" w:rsidRDefault="00454268" w14:paraId="2FC0C11F" w14:textId="38570315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45426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Pr="00454268" w:rsidR="0011547A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taff to student ratio should meet the guidelines for the activity that is being undertaken – split into small groups</w:t>
            </w:r>
          </w:p>
          <w:p w:rsidRPr="00454268" w:rsidR="0011547A" w:rsidP="0011547A" w:rsidRDefault="0011547A" w14:paraId="10BD8AB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11547A" w:rsidP="0011547A" w:rsidRDefault="0011547A" w14:paraId="527F811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Biennale representatives provide a clear briefing / instructions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with regard to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activities including the activity zone that students should remain and rules when moving between areas</w:t>
            </w:r>
          </w:p>
          <w:p w:rsidRPr="00454268" w:rsidR="0011547A" w:rsidP="0011547A" w:rsidRDefault="0011547A" w14:paraId="008958A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454268" w:rsidR="0011547A" w:rsidP="0011547A" w:rsidRDefault="0011547A" w14:paraId="301AE91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 venue representatives will meet staff and student</w:t>
            </w:r>
            <w:r w:rsidRPr="5EE0C8DA" w:rsidR="335A728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brief them on the venue, permitted and restricted areas (black railing) their activities and rules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454268" w:rsidR="0011547A" w:rsidP="0011547A" w:rsidRDefault="0011547A" w14:paraId="62404C9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11547A" w:rsidP="0011547A" w:rsidRDefault="0011547A" w14:paraId="57C7BBFC" w14:textId="136C085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Moderate – C2</w:t>
            </w:r>
          </w:p>
        </w:tc>
        <w:tc>
          <w:tcPr>
            <w:tcW w:w="2268" w:type="dxa"/>
            <w:tcMar/>
          </w:tcPr>
          <w:p w:rsidR="0011547A" w:rsidP="0011547A" w:rsidRDefault="0011547A" w14:paraId="3287FA49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Exhibitors briefed on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appropriate interaction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with students</w:t>
            </w:r>
          </w:p>
          <w:p w:rsidRPr="002414D4" w:rsidR="0011547A" w:rsidP="0011547A" w:rsidRDefault="0011547A" w14:paraId="25997F1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AD5139" w:rsidR="0011547A" w:rsidP="0011547A" w:rsidRDefault="0011547A" w14:paraId="24839F0C" w14:textId="0CADC999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Students to be explicitly shown correct interaction / handling of exhibits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where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permitted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="0011547A" w:rsidP="0011547A" w:rsidRDefault="0011547A" w14:paraId="6879436F" w14:textId="021BB6CF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D2</w:t>
            </w:r>
          </w:p>
        </w:tc>
        <w:tc>
          <w:tcPr>
            <w:tcW w:w="1984" w:type="dxa"/>
            <w:tcMar/>
          </w:tcPr>
          <w:p w:rsidR="0011547A" w:rsidP="0011547A" w:rsidRDefault="0011547A" w14:paraId="7C40D23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on expected behaviour and consequences prior to event</w:t>
            </w:r>
          </w:p>
          <w:p w:rsidR="0011547A" w:rsidP="0011547A" w:rsidRDefault="0011547A" w14:paraId="5DCD743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11547A" w:rsidP="0011547A" w:rsidRDefault="0011547A" w14:paraId="2DF04E4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taff to give feedback to students on their behaviour</w:t>
            </w:r>
          </w:p>
          <w:p w:rsidR="0011547A" w:rsidP="0011547A" w:rsidRDefault="0011547A" w14:paraId="76F6D92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11547A" w:rsidP="0011547A" w:rsidRDefault="0011547A" w14:paraId="76F54FD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representatives provide a clear briefing / instructions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with regard to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activities including the activity zone that students should remain and rules when moving between areas</w:t>
            </w:r>
          </w:p>
          <w:p w:rsidRPr="002414D4" w:rsidR="0011547A" w:rsidP="0011547A" w:rsidRDefault="0011547A" w14:paraId="3C0588A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11547A" w:rsidP="0011547A" w:rsidRDefault="0011547A" w14:paraId="3B5877D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335A728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335A7287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11547A" w:rsidP="0011547A" w:rsidRDefault="0011547A" w14:paraId="0F1CDC6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="0011547A" w:rsidP="0011547A" w:rsidRDefault="0011547A" w14:paraId="613F5405" w14:textId="4BFB232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School Staff</w:t>
            </w:r>
          </w:p>
        </w:tc>
        <w:tc>
          <w:tcPr>
            <w:tcW w:w="928" w:type="dxa"/>
            <w:tcMar/>
          </w:tcPr>
          <w:p w:rsidRPr="002414D4" w:rsidR="0011547A" w:rsidP="0011547A" w:rsidRDefault="0011547A" w14:paraId="7C80DFD7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11547A" w:rsidP="0011547A" w:rsidRDefault="0011547A" w14:paraId="55873B67" w14:textId="77183649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070F0F45" w14:textId="77777777">
        <w:trPr>
          <w:trHeight w:val="391"/>
          <w:jc w:val="center"/>
        </w:trPr>
        <w:tc>
          <w:tcPr>
            <w:tcW w:w="421" w:type="dxa"/>
            <w:tcMar/>
          </w:tcPr>
          <w:p w:rsidRPr="002414D4" w:rsidR="004B3FB6" w:rsidP="004B3FB6" w:rsidRDefault="004B3FB6" w14:paraId="18517C75" w14:textId="6E811018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</w:t>
            </w:r>
            <w:r w:rsidR="00702FCE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tcMar/>
          </w:tcPr>
          <w:p w:rsidRPr="002414D4" w:rsidR="004B3FB6" w:rsidP="7A7B2C29" w:rsidRDefault="004B3FB6" w14:paraId="09204EF4" w14:textId="7658C2B0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Attending venues </w:t>
            </w:r>
            <w:r w:rsidRPr="7A7B2C29" w:rsidR="006055BE">
              <w:rPr>
                <w:rFonts w:ascii="Arial" w:hAnsi="Arial" w:eastAsia="Calibri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- general</w:t>
            </w:r>
          </w:p>
        </w:tc>
        <w:tc>
          <w:tcPr>
            <w:tcW w:w="1559" w:type="dxa"/>
            <w:tcMar/>
          </w:tcPr>
          <w:p w:rsidR="004B3FB6" w:rsidP="004B3FB6" w:rsidRDefault="004B3FB6" w14:paraId="2DE0F375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General Emergency </w:t>
            </w:r>
          </w:p>
          <w:p w:rsidR="004B3FB6" w:rsidP="004B3FB6" w:rsidRDefault="004B3FB6" w14:paraId="5C98D37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69D0AC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Fire / Smoke</w:t>
            </w:r>
          </w:p>
          <w:p w:rsidR="004B3FB6" w:rsidP="004B3FB6" w:rsidRDefault="004B3FB6" w14:paraId="03F837B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BBA1BF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Gas Leak</w:t>
            </w:r>
          </w:p>
          <w:p w:rsidR="004B3FB6" w:rsidP="004B3FB6" w:rsidRDefault="004B3FB6" w14:paraId="6096E87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18A43E0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External Emergency impacting the venue</w:t>
            </w:r>
          </w:p>
          <w:p w:rsidR="004B3FB6" w:rsidP="004B3FB6" w:rsidRDefault="004B3FB6" w14:paraId="6555241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1285DA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Medical</w:t>
            </w:r>
          </w:p>
          <w:p w:rsidRPr="002414D4" w:rsidR="004B3FB6" w:rsidP="004B3FB6" w:rsidRDefault="004B3FB6" w14:paraId="06A4DE5D" w14:textId="3E01DA9C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Personal Threat</w:t>
            </w:r>
          </w:p>
        </w:tc>
        <w:tc>
          <w:tcPr>
            <w:tcW w:w="2552" w:type="dxa"/>
            <w:tcMar/>
          </w:tcPr>
          <w:p w:rsidR="004B3FB6" w:rsidP="004B3FB6" w:rsidRDefault="004B3FB6" w14:paraId="320773D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Staff members have contact details for immediate assistance</w:t>
            </w:r>
          </w:p>
          <w:p w:rsidRPr="002414D4" w:rsidR="004B3FB6" w:rsidP="004B3FB6" w:rsidRDefault="004B3FB6" w14:paraId="62F4574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52C4F38B" w14:textId="2984185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Staff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to carry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mobile phones</w:t>
            </w:r>
            <w:r w:rsidR="00E73028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at all times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4B3FB6" w:rsidP="004B3FB6" w:rsidRDefault="004B3FB6" w14:paraId="68BFF08A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67BBE3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In the event of an emergency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event staff will be notified immediately</w:t>
            </w:r>
          </w:p>
          <w:p w:rsidRPr="002414D4" w:rsidR="004B3FB6" w:rsidP="004B3FB6" w:rsidRDefault="004B3FB6" w14:paraId="743C326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7A7B2C29" w:rsidRDefault="004B3FB6" w14:paraId="4466294E" w14:textId="7EED8B6E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55B6A813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7A7B2C29" w:rsidP="7A7B2C29" w:rsidRDefault="7A7B2C29" w14:paraId="37D45EB9" w14:textId="7DE965FA">
            <w:pPr>
              <w:pStyle w:val="Normal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004B3FB6" w:rsidRDefault="004B3FB6" w14:paraId="42DDCC6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Enforce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to students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no running to lessen the risk of slipping over</w:t>
            </w:r>
          </w:p>
          <w:p w:rsidR="004B3FB6" w:rsidP="004B3FB6" w:rsidRDefault="004B3FB6" w14:paraId="5EC36A62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0600CC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in pathways and walkways</w:t>
            </w:r>
          </w:p>
          <w:p w:rsidR="004B3FB6" w:rsidP="004B3FB6" w:rsidRDefault="004B3FB6" w14:paraId="1CE61C7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E4B5C4C" w14:textId="73FF1C1B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services</w:t>
            </w:r>
          </w:p>
          <w:p w:rsidRPr="002414D4" w:rsidR="004B3FB6" w:rsidP="004B3FB6" w:rsidRDefault="004B3FB6" w14:paraId="4C20839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1665D3C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Reinforce the need to remain with the group and not wander off alone</w:t>
            </w:r>
          </w:p>
          <w:p w:rsidRPr="002414D4" w:rsidR="004B3FB6" w:rsidP="004B3FB6" w:rsidRDefault="004B3FB6" w14:paraId="785BF47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5B799C61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Immediate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first aid will be conducted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should an incident occur</w:t>
            </w:r>
          </w:p>
          <w:p w:rsidR="004B3FB6" w:rsidP="004B3FB6" w:rsidRDefault="004B3FB6" w14:paraId="63712C73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07C3113F" w14:textId="635E93F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should be split into small groups for supervision purposes</w:t>
            </w:r>
          </w:p>
          <w:p w:rsidR="004B3FB6" w:rsidP="004B3FB6" w:rsidRDefault="004B3FB6" w14:paraId="61794CB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0580F67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Routinely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checking 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student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number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in group</w:t>
            </w:r>
          </w:p>
          <w:p w:rsidR="004B3FB6" w:rsidP="004B3FB6" w:rsidRDefault="004B3FB6" w14:paraId="14568C3F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65F7C25D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Meeting point designated and pointed out to students</w:t>
            </w:r>
          </w:p>
          <w:p w:rsidRPr="002414D4" w:rsidR="004B3FB6" w:rsidP="004B3FB6" w:rsidRDefault="004B3FB6" w14:paraId="6CE8553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281AA46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Close adult supervision -Students to be supervised at all times; no unsupervised times</w:t>
            </w:r>
          </w:p>
          <w:p w:rsidRPr="002414D4" w:rsidR="004B3FB6" w:rsidP="004B3FB6" w:rsidRDefault="004B3FB6" w14:paraId="0DADF75F" w14:textId="2F7C0D3F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Student to go to the bathrooms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in pairs or with staff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supervision</w:t>
            </w:r>
          </w:p>
          <w:p w:rsidR="004B3FB6" w:rsidP="004B3FB6" w:rsidRDefault="004B3FB6" w14:paraId="3F7C72AC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5EE0C8DA" w:rsidRDefault="004B3FB6" w14:paraId="7EBC6ECE" w14:textId="3C73342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Site orientation &amp; evacuation procedures will be explained to staff and student on arrival</w:t>
            </w:r>
          </w:p>
          <w:p w:rsidR="004B3FB6" w:rsidP="7A7B2C29" w:rsidRDefault="004B3FB6" w14:paraId="7B47FDBE" w14:textId="2037CC6D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="004B3FB6" w:rsidP="7A7B2C29" w:rsidRDefault="004B3FB6" w14:paraId="0CEC8C66" w14:textId="6EF8862D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0FD318B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The Info Hub will act as a central point for information sharing. The Chief Warden, alongside their role as site security, will oversee emergency management.</w:t>
            </w:r>
          </w:p>
          <w:p w:rsidR="004B3FB6" w:rsidP="7A7B2C29" w:rsidRDefault="004B3FB6" w14:textId="77777777" w14:paraId="45FB29D9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</w:p>
          <w:p w:rsidR="004B3FB6" w:rsidP="7A7B2C29" w:rsidRDefault="004B3FB6" w14:paraId="551200C0" w14:textId="13AE8E7D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  <w:r w:rsidRPr="7A7B2C29" w:rsidR="0FD318BA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Incident response plans have been established to accommodate a range of incidents during the event.</w:t>
            </w:r>
          </w:p>
          <w:p w:rsidR="7A7B2C29" w:rsidP="7A7B2C29" w:rsidRDefault="7A7B2C29" w14:paraId="0A70120E" w14:textId="01E53462">
            <w:pPr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highlight w:val="green"/>
              </w:rPr>
            </w:pPr>
          </w:p>
          <w:p w:rsidR="004B3FB6" w:rsidP="7A7B2C29" w:rsidRDefault="004B3FB6" w14:paraId="2EB3ABCE" w14:textId="46168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All security officers are first aid qualified</w:t>
            </w: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Ambulance / additional Emergency Services will be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requested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immediately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from the </w:t>
            </w:r>
            <w:r w:rsidRPr="7A7B2C29" w:rsidR="0BBCDAA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responding staff member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via 000</w:t>
            </w:r>
          </w:p>
          <w:p w:rsidR="004B3FB6" w:rsidP="004B3FB6" w:rsidRDefault="004B3FB6" w14:paraId="3AF5FC67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722CDD1E" w14:textId="191011D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4B3FB6" w:rsidP="004B3FB6" w:rsidRDefault="004B3FB6" w14:paraId="1DF5D2A5" w14:textId="15769218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4B3FB6" w:rsidP="004B3FB6" w:rsidRDefault="004B3FB6" w14:paraId="2D4F3C63" w14:textId="5B824C7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Moderate – C3</w:t>
            </w:r>
          </w:p>
        </w:tc>
        <w:tc>
          <w:tcPr>
            <w:tcW w:w="2268" w:type="dxa"/>
            <w:tcMar/>
          </w:tcPr>
          <w:p w:rsidR="004B3FB6" w:rsidP="004B3FB6" w:rsidRDefault="004B3FB6" w14:paraId="001D63A3" w14:textId="32513512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D5139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of appropriate conduct for the excursion</w:t>
            </w:r>
          </w:p>
          <w:p w:rsidR="004B3FB6" w:rsidP="004B3FB6" w:rsidRDefault="004B3FB6" w14:paraId="40304B1E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29FD2B43" w14:textId="5F5CA471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to walk sensibly in groups and remain with the group at all times</w:t>
            </w:r>
          </w:p>
          <w:p w:rsidRPr="002414D4" w:rsidR="004B3FB6" w:rsidP="004B3FB6" w:rsidRDefault="004B3FB6" w14:paraId="04041407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36509B15" w14:textId="1086B9DA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Voices are kept low and talking is limited (sometimes silence is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required) to respect others using the space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venue</w:t>
            </w:r>
          </w:p>
          <w:p w:rsidR="004B3FB6" w:rsidP="004B3FB6" w:rsidRDefault="004B3FB6" w14:paraId="1361C5D8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have list of students in their immediate care</w:t>
            </w:r>
          </w:p>
          <w:p w:rsidR="004B3FB6" w:rsidP="004B3FB6" w:rsidRDefault="004B3FB6" w14:paraId="0E61E38E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B80914F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and students follow procedure and protocols of venue they are visiting</w:t>
            </w:r>
          </w:p>
          <w:p w:rsidR="004B3FB6" w:rsidP="004B3FB6" w:rsidRDefault="004B3FB6" w14:paraId="00EA5548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6FFBEB50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and students briefed on emergency evacuation procedures and assembly points</w:t>
            </w:r>
          </w:p>
          <w:p w:rsidR="004B3FB6" w:rsidP="004B3FB6" w:rsidRDefault="004B3FB6" w14:paraId="674E2B16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88D8682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Students briefed on areas that are ‘out of bounds’</w:t>
            </w:r>
          </w:p>
          <w:p w:rsidR="00AA50EF" w:rsidP="004B3FB6" w:rsidRDefault="00AA50EF" w14:paraId="2D422E54" w14:textId="77777777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AA50EF" w:rsidR="00AA50EF" w:rsidP="004B3FB6" w:rsidRDefault="00AA50EF" w14:paraId="09E42455" w14:textId="77777777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t>Remind students prior to each activity the potential hazards </w:t>
            </w:r>
            <w:r w:rsidRPr="00AA50EF">
              <w:rPr>
                <w:rFonts w:ascii="Arial" w:hAnsi="Arial" w:cs="Arial"/>
                <w:sz w:val="18"/>
                <w:szCs w:val="18"/>
              </w:rPr>
              <w:br/>
            </w:r>
          </w:p>
          <w:p w:rsidRPr="002414D4" w:rsidR="00AA50EF" w:rsidP="004B3FB6" w:rsidRDefault="00AA50EF" w14:paraId="444212F2" w14:textId="54CE501C">
            <w:pPr>
              <w:ind w:left="-9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AA50EF">
              <w:rPr>
                <w:rFonts w:ascii="Arial" w:hAnsi="Arial" w:cs="Arial"/>
                <w:sz w:val="18"/>
                <w:szCs w:val="18"/>
              </w:rPr>
              <w:t>Schools to maintain and provide emergency and parent contacts as required</w:t>
            </w:r>
            <w:r w:rsidRPr="007A74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4B3FB6" w:rsidP="004B3FB6" w:rsidRDefault="004B3FB6" w14:paraId="1BA71B9E" w14:textId="10D99703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>Moderate – C3</w:t>
            </w:r>
          </w:p>
        </w:tc>
        <w:tc>
          <w:tcPr>
            <w:tcW w:w="1984" w:type="dxa"/>
            <w:tcMar/>
          </w:tcPr>
          <w:p w:rsidR="004B3FB6" w:rsidP="004B3FB6" w:rsidRDefault="004B3FB6" w14:paraId="25AC1AC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actively monitor their groups and regularly check numbers</w:t>
            </w:r>
          </w:p>
          <w:p w:rsidRPr="002414D4" w:rsidR="004B3FB6" w:rsidP="004B3FB6" w:rsidRDefault="004B3FB6" w14:paraId="52F9E68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004B3FB6" w:rsidRDefault="004B3FB6" w14:paraId="4AAFCA88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 to brief students on venues evacuation procedure</w:t>
            </w:r>
          </w:p>
          <w:p w:rsidR="004B3FB6" w:rsidP="004B3FB6" w:rsidRDefault="004B3FB6" w14:paraId="585143F6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7A7B2C29" w:rsidRDefault="004B3FB6" w14:paraId="7E8DEA65" w14:textId="0F9394DF">
            <w:pPr>
              <w:pStyle w:val="Normal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An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‘excursion’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kit</w:t>
            </w:r>
            <w:r w:rsidRPr="7A7B2C29" w:rsidR="08AD2B31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, supplied by the school,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is to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accompany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all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groups travelling on the excursion that are stocked with the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appropriate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first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aid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equipment and any medications 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required</w:t>
            </w:r>
            <w:r w:rsidRPr="7A7B2C29" w:rsidR="004B3FB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(e.g. EpiPens etc.)</w:t>
            </w:r>
          </w:p>
          <w:p w:rsidR="004B3FB6" w:rsidP="004B3FB6" w:rsidRDefault="004B3FB6" w14:paraId="2566269E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Follow directions of venue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emergency services</w:t>
            </w:r>
          </w:p>
          <w:p w:rsidR="004B3FB6" w:rsidP="004B3FB6" w:rsidRDefault="004B3FB6" w14:paraId="321F871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="004B3FB6" w:rsidP="5EE0C8DA" w:rsidRDefault="004B3FB6" w14:paraId="22D6F734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Site orientation &amp; evacuation procedures will be explained to staff and student on arrival</w:t>
            </w:r>
          </w:p>
          <w:p w:rsidR="004B3FB6" w:rsidP="004B3FB6" w:rsidRDefault="004B3FB6" w14:paraId="172ACF8B" w14:textId="77777777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  <w:highlight w:val="green"/>
              </w:rPr>
            </w:pPr>
          </w:p>
          <w:p w:rsidRPr="002414D4" w:rsidR="004B3FB6" w:rsidP="004B3FB6" w:rsidRDefault="004B3FB6" w14:paraId="791DDECF" w14:textId="6068D80B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Biennale /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venue representatives will meet staff and student</w:t>
            </w:r>
            <w:r w:rsidRPr="5EE0C8DA" w:rsidR="44B0C3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on arrival and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brief them on the venue, permitted and restricted areas (black railing)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their activities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and rules 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regarding</w:t>
            </w:r>
            <w:r w:rsidRPr="5EE0C8DA" w:rsidR="44B0C3C4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art exhibits</w:t>
            </w:r>
          </w:p>
          <w:p w:rsidRPr="002414D4" w:rsidR="004B3FB6" w:rsidP="004B3FB6" w:rsidRDefault="004B3FB6" w14:paraId="1832D144" w14:textId="568BD440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2414D4" w:rsidR="004B3FB6" w:rsidP="004B3FB6" w:rsidRDefault="004B3FB6" w14:paraId="26417761" w14:textId="36574462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lastRenderedPageBreak/>
              <w:t xml:space="preserve">School </w:t>
            </w: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Staff</w:t>
            </w:r>
          </w:p>
          <w:p w:rsidRPr="002414D4" w:rsidR="004B3FB6" w:rsidP="004B3FB6" w:rsidRDefault="004B3FB6" w14:paraId="388D7A56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092D1C7" w14:textId="091C92AA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4B86A259" w14:textId="195B1E05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2414D4" w:rsidR="004B3FB6" w:rsidTr="7A7B2C29" w14:paraId="05B99987" w14:textId="77777777">
        <w:trPr>
          <w:trHeight w:val="4078"/>
          <w:jc w:val="center"/>
        </w:trPr>
        <w:tc>
          <w:tcPr>
            <w:tcW w:w="421" w:type="dxa"/>
            <w:tcMar/>
          </w:tcPr>
          <w:p w:rsidRPr="002414D4" w:rsidR="004B3FB6" w:rsidP="004B3FB6" w:rsidRDefault="004B3FB6" w14:paraId="066280C2" w14:textId="6265DD7C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</w:t>
            </w:r>
            <w:r w:rsidR="00702FCE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Mar/>
          </w:tcPr>
          <w:p w:rsidRPr="002414D4" w:rsidR="004B3FB6" w:rsidP="7A7B2C29" w:rsidRDefault="004B3FB6" w14:paraId="0BF24941" w14:textId="2D3D7444">
            <w:pPr>
              <w:rPr>
                <w:rFonts w:ascii="Arial" w:hAnsi="Arial" w:eastAsia="Calibri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Photography</w:t>
            </w:r>
          </w:p>
        </w:tc>
        <w:tc>
          <w:tcPr>
            <w:tcW w:w="1559" w:type="dxa"/>
            <w:tcMar/>
          </w:tcPr>
          <w:p w:rsidRPr="00877F87" w:rsidR="004B3FB6" w:rsidP="004B3FB6" w:rsidRDefault="004B3FB6" w14:paraId="7DD8D0A3" w14:textId="45C39BAE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877F87">
              <w:rPr>
                <w:rFonts w:ascii="Arial" w:hAnsi="Arial" w:cs="Arial"/>
                <w:color w:val="000000" w:themeColor="text1"/>
                <w:sz w:val="18"/>
                <w:szCs w:val="18"/>
              </w:rPr>
              <w:t>Breach of privacy caused by a student/s appearing in a photo without prior permission to publish their image.</w:t>
            </w:r>
          </w:p>
        </w:tc>
        <w:tc>
          <w:tcPr>
            <w:tcW w:w="2552" w:type="dxa"/>
            <w:tcMar/>
          </w:tcPr>
          <w:p w:rsidRPr="002414D4" w:rsidR="004B3FB6" w:rsidP="004B3FB6" w:rsidRDefault="004B3FB6" w14:paraId="1EA73AE0" w14:textId="2099741D">
            <w:pP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All students have completed forms identifying parent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carer consent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non consent</w:t>
            </w:r>
          </w:p>
        </w:tc>
        <w:tc>
          <w:tcPr>
            <w:tcW w:w="1134" w:type="dxa"/>
            <w:shd w:val="clear" w:color="auto" w:fill="FFEB9C"/>
            <w:tcMar/>
            <w:vAlign w:val="center"/>
          </w:tcPr>
          <w:p w:rsidRPr="002414D4" w:rsidR="004B3FB6" w:rsidP="004B3FB6" w:rsidRDefault="004B3FB6" w14:paraId="34B001DB" w14:textId="7BA8D2D6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Moderate – C2</w:t>
            </w:r>
          </w:p>
        </w:tc>
        <w:tc>
          <w:tcPr>
            <w:tcW w:w="2268" w:type="dxa"/>
            <w:tcMar/>
          </w:tcPr>
          <w:p w:rsidRPr="002414D4" w:rsidR="004B3FB6" w:rsidP="7A7B2C29" w:rsidRDefault="004B3FB6" w14:paraId="3E8F2E5F" w14:textId="5E6ECC0C">
            <w:pPr>
              <w:pStyle w:val="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A7B2C29" w:rsidR="004B3FB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Biennale staff to brief all photographers / media </w:t>
            </w:r>
            <w:r w:rsidRPr="7A7B2C29" w:rsidR="42C6D6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on site that students cannot be photographed </w:t>
            </w:r>
          </w:p>
        </w:tc>
        <w:tc>
          <w:tcPr>
            <w:tcW w:w="1134" w:type="dxa"/>
            <w:shd w:val="clear" w:color="auto" w:fill="C6EFCE"/>
            <w:tcMar/>
            <w:vAlign w:val="center"/>
          </w:tcPr>
          <w:p w:rsidRPr="002414D4" w:rsidR="004B3FB6" w:rsidP="004B3FB6" w:rsidRDefault="004B3FB6" w14:paraId="52A3A375" w14:textId="0DCBC79C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Low – D2</w:t>
            </w:r>
          </w:p>
        </w:tc>
        <w:tc>
          <w:tcPr>
            <w:tcW w:w="1984" w:type="dxa"/>
            <w:tcMar/>
          </w:tcPr>
          <w:p w:rsidRPr="002414D4" w:rsidR="004B3FB6" w:rsidP="7A7B2C29" w:rsidRDefault="004B3FB6" w14:paraId="6AC2A4F4" w14:textId="2AEECE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A7B2C29" w:rsidR="0578E7E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Biennale staff to brief all photographers / media on site that students cannot be photographed  </w:t>
            </w:r>
          </w:p>
        </w:tc>
        <w:tc>
          <w:tcPr>
            <w:tcW w:w="993" w:type="dxa"/>
            <w:tcMar/>
          </w:tcPr>
          <w:p w:rsidRPr="002414D4" w:rsidR="004B3FB6" w:rsidP="004B3FB6" w:rsidRDefault="004B3FB6" w14:paraId="6039FD7A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School Staff</w:t>
            </w:r>
          </w:p>
          <w:p w:rsidRPr="002414D4" w:rsidR="004B3FB6" w:rsidP="004B3FB6" w:rsidRDefault="004B3FB6" w14:paraId="2BBE0B9C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34D034CB" w14:textId="7B15381F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Biennale</w:t>
            </w:r>
          </w:p>
          <w:p w:rsidRPr="002414D4" w:rsidR="004B3FB6" w:rsidP="004B3FB6" w:rsidRDefault="004B3FB6" w14:paraId="32861069" w14:textId="7777777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  <w:p w:rsidRPr="002414D4" w:rsidR="004B3FB6" w:rsidP="004B3FB6" w:rsidRDefault="004B3FB6" w14:paraId="768389BF" w14:textId="5C305C9E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Photographer</w:t>
            </w:r>
          </w:p>
        </w:tc>
        <w:tc>
          <w:tcPr>
            <w:tcW w:w="928" w:type="dxa"/>
            <w:tcMar/>
          </w:tcPr>
          <w:p w:rsidRPr="002414D4" w:rsidR="004B3FB6" w:rsidP="004B3FB6" w:rsidRDefault="004B3FB6" w14:paraId="03DB0E20" w14:textId="1DC1F767">
            <w:pPr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002414D4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</w:tr>
    </w:tbl>
    <w:p w:rsidR="0020584A" w:rsidP="707ADF66" w:rsidRDefault="0020584A" w14:paraId="39C02D79" w14:textId="77777777"/>
    <w:p w:rsidR="0020584A" w:rsidP="707ADF66" w:rsidRDefault="0020584A" w14:paraId="5A6EEBEB" w14:textId="77777777"/>
    <w:p w:rsidR="0020584A" w:rsidP="707ADF66" w:rsidRDefault="0020584A" w14:paraId="5A193D18" w14:textId="77777777"/>
    <w:p w:rsidR="00723A82" w:rsidP="707ADF66" w:rsidRDefault="00723A82" w14:paraId="44270BC2" w14:textId="77777777">
      <w:pPr>
        <w:rPr>
          <w:rFonts w:ascii="Arial" w:hAnsi="Arial" w:cs="Arial" w:eastAsiaTheme="minorEastAsia"/>
          <w:sz w:val="20"/>
          <w:szCs w:val="20"/>
          <w:lang w:eastAsia="en-US"/>
        </w:rPr>
      </w:pPr>
    </w:p>
    <w:p w:rsidR="00723A82" w:rsidP="707ADF66" w:rsidRDefault="00723A82" w14:paraId="27A14C48" w14:textId="77777777"/>
    <w:p w:rsidRPr="00524C7F" w:rsidR="000378A2" w:rsidP="00524C7F" w:rsidRDefault="000378A2" w14:paraId="74DF6754" w14:textId="6FD86D0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Pr="00524C7F" w:rsidR="000378A2" w:rsidP="00524C7F" w:rsidRDefault="000378A2" w14:paraId="398BE758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sectPr w:rsidRPr="00524C7F" w:rsidR="000378A2" w:rsidSect="00A25CFD">
      <w:pgSz w:w="15840" w:h="12240" w:orient="landscape"/>
      <w:pgMar w:top="720" w:right="720" w:bottom="720" w:left="720" w:header="426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8F1" w:rsidP="00440871" w:rsidRDefault="00F258F1" w14:paraId="0A0EC837" w14:textId="77777777">
      <w:r>
        <w:separator/>
      </w:r>
    </w:p>
  </w:endnote>
  <w:endnote w:type="continuationSeparator" w:id="0">
    <w:p w:rsidR="00F258F1" w:rsidP="00440871" w:rsidRDefault="00F258F1" w14:paraId="15192B4D" w14:textId="77777777">
      <w:r>
        <w:continuationSeparator/>
      </w:r>
    </w:p>
  </w:endnote>
  <w:endnote w:type="continuationNotice" w:id="1">
    <w:p w:rsidR="00F258F1" w:rsidRDefault="00F258F1" w14:paraId="452308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pa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0871" w:rsidP="00440871" w:rsidRDefault="00440871" w14:paraId="7DC94247" w14:textId="77777777">
    <w:pPr>
      <w:pStyle w:val="Footer"/>
      <w:jc w:val="center"/>
      <w:rPr>
        <w:lang w:val="en-AU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5F6A1A9C" wp14:editId="048BBB93">
          <wp:simplePos x="0" y="0"/>
          <wp:positionH relativeFrom="page">
            <wp:align>center</wp:align>
          </wp:positionH>
          <wp:positionV relativeFrom="paragraph">
            <wp:posOffset>-39370</wp:posOffset>
          </wp:positionV>
          <wp:extent cx="685800" cy="537210"/>
          <wp:effectExtent l="0" t="0" r="0" b="0"/>
          <wp:wrapSquare wrapText="bothSides"/>
          <wp:docPr id="1447098481" name="Picture 1447098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S_Twitter_Patter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44CA7" w:rsidR="00440871" w:rsidP="00440871" w:rsidRDefault="00440871" w14:paraId="2D00AA49" w14:textId="77777777">
    <w:pPr>
      <w:pStyle w:val="Footer"/>
      <w:rPr>
        <w:rFonts w:ascii="Arial" w:hAnsi="Arial" w:cs="Arial"/>
        <w:sz w:val="18"/>
        <w:szCs w:val="18"/>
        <w:lang w:val="en-AU"/>
      </w:rPr>
    </w:pPr>
  </w:p>
  <w:p w:rsidR="00440871" w:rsidP="00440871" w:rsidRDefault="00440871" w14:paraId="0D917C2D" w14:textId="77777777">
    <w:pPr>
      <w:pStyle w:val="Footer"/>
      <w:jc w:val="center"/>
      <w:rPr>
        <w:rFonts w:ascii="Arial" w:hAnsi="Arial" w:cs="Arial"/>
        <w:sz w:val="18"/>
        <w:szCs w:val="18"/>
        <w:lang w:val="en-AU"/>
      </w:rPr>
    </w:pPr>
  </w:p>
  <w:p w:rsidR="00440871" w:rsidP="00440871" w:rsidRDefault="00440871" w14:paraId="21559308" w14:textId="77777777">
    <w:pPr>
      <w:pStyle w:val="Footer"/>
      <w:jc w:val="center"/>
      <w:rPr>
        <w:rFonts w:ascii="Arial" w:hAnsi="Arial" w:cs="Arial"/>
        <w:sz w:val="18"/>
        <w:szCs w:val="18"/>
        <w:lang w:val="en-AU"/>
      </w:rPr>
    </w:pPr>
  </w:p>
  <w:p w:rsidRPr="00D43E7B" w:rsidR="00440871" w:rsidP="00440871" w:rsidRDefault="00440871" w14:paraId="056B321C" w14:textId="3F42C52B">
    <w:pPr>
      <w:pStyle w:val="Footer"/>
      <w:jc w:val="center"/>
      <w:rPr>
        <w:rFonts w:ascii="Arial" w:hAnsi="Arial" w:cs="Arial"/>
        <w:sz w:val="16"/>
        <w:szCs w:val="16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8F1" w:rsidP="00440871" w:rsidRDefault="00F258F1" w14:paraId="65369ABE" w14:textId="77777777">
      <w:r>
        <w:separator/>
      </w:r>
    </w:p>
  </w:footnote>
  <w:footnote w:type="continuationSeparator" w:id="0">
    <w:p w:rsidR="00F258F1" w:rsidP="00440871" w:rsidRDefault="00F258F1" w14:paraId="4C9999AB" w14:textId="77777777">
      <w:r>
        <w:continuationSeparator/>
      </w:r>
    </w:p>
  </w:footnote>
  <w:footnote w:type="continuationNotice" w:id="1">
    <w:p w:rsidR="00F258F1" w:rsidRDefault="00F258F1" w14:paraId="5EE68E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3885" w:rsidRDefault="007522D5" w14:paraId="52E405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42C90" wp14:editId="560CCF60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3907790" cy="571500"/>
          <wp:effectExtent l="0" t="0" r="0" b="0"/>
          <wp:wrapTight wrapText="bothSides">
            <wp:wrapPolygon edited="0">
              <wp:start x="0" y="720"/>
              <wp:lineTo x="0" y="15840"/>
              <wp:lineTo x="14110" y="20160"/>
              <wp:lineTo x="20744" y="20160"/>
              <wp:lineTo x="21059" y="13680"/>
              <wp:lineTo x="21481" y="6480"/>
              <wp:lineTo x="20954" y="5040"/>
              <wp:lineTo x="17058" y="720"/>
              <wp:lineTo x="0" y="720"/>
            </wp:wrapPolygon>
          </wp:wrapTight>
          <wp:docPr id="1128829940" name="Picture 112882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ennaleofsydney-Color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7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AD3"/>
    <w:multiLevelType w:val="multilevel"/>
    <w:tmpl w:val="65F4D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57D2C"/>
    <w:multiLevelType w:val="multilevel"/>
    <w:tmpl w:val="BCE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BF36F5"/>
    <w:multiLevelType w:val="hybridMultilevel"/>
    <w:tmpl w:val="181AF05C"/>
    <w:lvl w:ilvl="0" w:tplc="79EE1642">
      <w:start w:val="1"/>
      <w:numFmt w:val="decimal"/>
      <w:pStyle w:val="ParaListNumbered1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" w:hAnsi="Calibri" w:cs="Arial"/>
      </w:rPr>
    </w:lvl>
    <w:lvl w:ilvl="1" w:tplc="041273B0">
      <w:start w:val="1"/>
      <w:numFmt w:val="lowerLetter"/>
      <w:pStyle w:val="ParaListNumbered2"/>
      <w:lvlText w:val="(%2)"/>
      <w:lvlJc w:val="left"/>
      <w:pPr>
        <w:tabs>
          <w:tab w:val="num" w:pos="873"/>
        </w:tabs>
        <w:ind w:left="873" w:hanging="516"/>
      </w:pPr>
      <w:rPr>
        <w:rFonts w:hint="default"/>
        <w:sz w:val="20"/>
        <w:szCs w:val="2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CA3387"/>
    <w:multiLevelType w:val="multilevel"/>
    <w:tmpl w:val="E2EC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5135B8"/>
    <w:multiLevelType w:val="multilevel"/>
    <w:tmpl w:val="245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4D4DD6"/>
    <w:multiLevelType w:val="multilevel"/>
    <w:tmpl w:val="8244E3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4C3015A"/>
    <w:multiLevelType w:val="hybridMultilevel"/>
    <w:tmpl w:val="6A86EE7C"/>
    <w:lvl w:ilvl="0" w:tplc="69BA6B9A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84C43"/>
    <w:multiLevelType w:val="multilevel"/>
    <w:tmpl w:val="C51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904B20"/>
    <w:multiLevelType w:val="hybridMultilevel"/>
    <w:tmpl w:val="A87663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A8E4D5B"/>
    <w:multiLevelType w:val="multilevel"/>
    <w:tmpl w:val="D08AD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235E04"/>
    <w:multiLevelType w:val="multilevel"/>
    <w:tmpl w:val="0F1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0C374F6"/>
    <w:multiLevelType w:val="multilevel"/>
    <w:tmpl w:val="AB6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1E96F07"/>
    <w:multiLevelType w:val="multilevel"/>
    <w:tmpl w:val="7B587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5867C1"/>
    <w:multiLevelType w:val="multilevel"/>
    <w:tmpl w:val="7B58713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343F1EE0"/>
    <w:multiLevelType w:val="multilevel"/>
    <w:tmpl w:val="570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5303827"/>
    <w:multiLevelType w:val="multilevel"/>
    <w:tmpl w:val="C3062FCE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385A1329"/>
    <w:multiLevelType w:val="multilevel"/>
    <w:tmpl w:val="781A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AAC2013"/>
    <w:multiLevelType w:val="multilevel"/>
    <w:tmpl w:val="3CA4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BCB1E32"/>
    <w:multiLevelType w:val="multilevel"/>
    <w:tmpl w:val="22F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A390116"/>
    <w:multiLevelType w:val="multilevel"/>
    <w:tmpl w:val="908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A664E8F"/>
    <w:multiLevelType w:val="multilevel"/>
    <w:tmpl w:val="10C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B355C81"/>
    <w:multiLevelType w:val="multilevel"/>
    <w:tmpl w:val="1BE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522087E"/>
    <w:multiLevelType w:val="hybridMultilevel"/>
    <w:tmpl w:val="F216C10C"/>
    <w:lvl w:ilvl="0" w:tplc="F92A54B0">
      <w:start w:val="1"/>
      <w:numFmt w:val="lowerRoman"/>
      <w:lvlText w:val="(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23" w15:restartNumberingAfterBreak="0">
    <w:nsid w:val="698B58D1"/>
    <w:multiLevelType w:val="multilevel"/>
    <w:tmpl w:val="085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F501A72"/>
    <w:multiLevelType w:val="multilevel"/>
    <w:tmpl w:val="993AF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156705"/>
    <w:multiLevelType w:val="multilevel"/>
    <w:tmpl w:val="F39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72591256">
    <w:abstractNumId w:val="2"/>
  </w:num>
  <w:num w:numId="2" w16cid:durableId="1059480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125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533730">
    <w:abstractNumId w:val="1"/>
  </w:num>
  <w:num w:numId="5" w16cid:durableId="259485687">
    <w:abstractNumId w:val="23"/>
  </w:num>
  <w:num w:numId="6" w16cid:durableId="545139869">
    <w:abstractNumId w:val="19"/>
  </w:num>
  <w:num w:numId="7" w16cid:durableId="675689840">
    <w:abstractNumId w:val="18"/>
  </w:num>
  <w:num w:numId="8" w16cid:durableId="1998268857">
    <w:abstractNumId w:val="17"/>
  </w:num>
  <w:num w:numId="9" w16cid:durableId="806123839">
    <w:abstractNumId w:val="21"/>
  </w:num>
  <w:num w:numId="10" w16cid:durableId="1268150244">
    <w:abstractNumId w:val="16"/>
  </w:num>
  <w:num w:numId="11" w16cid:durableId="1529641025">
    <w:abstractNumId w:val="20"/>
  </w:num>
  <w:num w:numId="12" w16cid:durableId="1218393035">
    <w:abstractNumId w:val="7"/>
  </w:num>
  <w:num w:numId="13" w16cid:durableId="159392009">
    <w:abstractNumId w:val="14"/>
  </w:num>
  <w:num w:numId="14" w16cid:durableId="182715346">
    <w:abstractNumId w:val="4"/>
  </w:num>
  <w:num w:numId="15" w16cid:durableId="1690908309">
    <w:abstractNumId w:val="11"/>
  </w:num>
  <w:num w:numId="16" w16cid:durableId="234167064">
    <w:abstractNumId w:val="10"/>
  </w:num>
  <w:num w:numId="17" w16cid:durableId="1385324653">
    <w:abstractNumId w:val="3"/>
  </w:num>
  <w:num w:numId="18" w16cid:durableId="1563372476">
    <w:abstractNumId w:val="25"/>
  </w:num>
  <w:num w:numId="19" w16cid:durableId="1486318938">
    <w:abstractNumId w:val="15"/>
  </w:num>
  <w:num w:numId="20" w16cid:durableId="764694400">
    <w:abstractNumId w:val="24"/>
  </w:num>
  <w:num w:numId="21" w16cid:durableId="1280910667">
    <w:abstractNumId w:val="5"/>
  </w:num>
  <w:num w:numId="22" w16cid:durableId="511409676">
    <w:abstractNumId w:val="12"/>
  </w:num>
  <w:num w:numId="23" w16cid:durableId="425660214">
    <w:abstractNumId w:val="0"/>
  </w:num>
  <w:num w:numId="24" w16cid:durableId="870730160">
    <w:abstractNumId w:val="9"/>
  </w:num>
  <w:num w:numId="25" w16cid:durableId="554246453">
    <w:abstractNumId w:val="8"/>
  </w:num>
  <w:num w:numId="26" w16cid:durableId="851912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xNDExsDQzNjUwMDRT0lEKTi0uzszPAykwqQUAn66XViwAAAA="/>
  </w:docVars>
  <w:rsids>
    <w:rsidRoot w:val="00270981"/>
    <w:rsid w:val="00000A43"/>
    <w:rsid w:val="00006058"/>
    <w:rsid w:val="00007FF8"/>
    <w:rsid w:val="00014B72"/>
    <w:rsid w:val="00015E08"/>
    <w:rsid w:val="0001783F"/>
    <w:rsid w:val="00017969"/>
    <w:rsid w:val="00017B43"/>
    <w:rsid w:val="000244F3"/>
    <w:rsid w:val="00025B1B"/>
    <w:rsid w:val="000262B9"/>
    <w:rsid w:val="00030E19"/>
    <w:rsid w:val="000346CC"/>
    <w:rsid w:val="00035E48"/>
    <w:rsid w:val="000368D7"/>
    <w:rsid w:val="000378A2"/>
    <w:rsid w:val="00037ABF"/>
    <w:rsid w:val="00037C73"/>
    <w:rsid w:val="000421A3"/>
    <w:rsid w:val="00044B1B"/>
    <w:rsid w:val="00052963"/>
    <w:rsid w:val="00055DE8"/>
    <w:rsid w:val="000564A5"/>
    <w:rsid w:val="00056875"/>
    <w:rsid w:val="00056F36"/>
    <w:rsid w:val="00062481"/>
    <w:rsid w:val="0006389F"/>
    <w:rsid w:val="00065CFC"/>
    <w:rsid w:val="00066F66"/>
    <w:rsid w:val="00071E7A"/>
    <w:rsid w:val="000758F2"/>
    <w:rsid w:val="00075F01"/>
    <w:rsid w:val="00081119"/>
    <w:rsid w:val="00081F96"/>
    <w:rsid w:val="00082361"/>
    <w:rsid w:val="0008246E"/>
    <w:rsid w:val="00084447"/>
    <w:rsid w:val="000916AC"/>
    <w:rsid w:val="000926A3"/>
    <w:rsid w:val="000930E8"/>
    <w:rsid w:val="0009386C"/>
    <w:rsid w:val="00093E8A"/>
    <w:rsid w:val="000946A4"/>
    <w:rsid w:val="000962CE"/>
    <w:rsid w:val="0009683C"/>
    <w:rsid w:val="000A0F7A"/>
    <w:rsid w:val="000A1777"/>
    <w:rsid w:val="000A7015"/>
    <w:rsid w:val="000B1374"/>
    <w:rsid w:val="000B2272"/>
    <w:rsid w:val="000B2A42"/>
    <w:rsid w:val="000B3013"/>
    <w:rsid w:val="000B6484"/>
    <w:rsid w:val="000B6A14"/>
    <w:rsid w:val="000C56BF"/>
    <w:rsid w:val="000C7650"/>
    <w:rsid w:val="000D0B57"/>
    <w:rsid w:val="000D0C19"/>
    <w:rsid w:val="000D2280"/>
    <w:rsid w:val="000D3E86"/>
    <w:rsid w:val="000D4A99"/>
    <w:rsid w:val="000D5AAA"/>
    <w:rsid w:val="000D7D58"/>
    <w:rsid w:val="000E0047"/>
    <w:rsid w:val="000E24FD"/>
    <w:rsid w:val="000E464B"/>
    <w:rsid w:val="000F0F02"/>
    <w:rsid w:val="000F17BC"/>
    <w:rsid w:val="000F4F97"/>
    <w:rsid w:val="000F7FEF"/>
    <w:rsid w:val="001014C0"/>
    <w:rsid w:val="00105E37"/>
    <w:rsid w:val="00107085"/>
    <w:rsid w:val="0011547A"/>
    <w:rsid w:val="00115D75"/>
    <w:rsid w:val="001205FA"/>
    <w:rsid w:val="0012210E"/>
    <w:rsid w:val="001250E1"/>
    <w:rsid w:val="001269ED"/>
    <w:rsid w:val="001279BA"/>
    <w:rsid w:val="00127DAC"/>
    <w:rsid w:val="0013322D"/>
    <w:rsid w:val="0013427C"/>
    <w:rsid w:val="00134887"/>
    <w:rsid w:val="00135A18"/>
    <w:rsid w:val="00136923"/>
    <w:rsid w:val="00136B63"/>
    <w:rsid w:val="001372F7"/>
    <w:rsid w:val="0013752E"/>
    <w:rsid w:val="001457DE"/>
    <w:rsid w:val="00152F6D"/>
    <w:rsid w:val="00152F86"/>
    <w:rsid w:val="00153DA3"/>
    <w:rsid w:val="00155819"/>
    <w:rsid w:val="00155C3E"/>
    <w:rsid w:val="0015653E"/>
    <w:rsid w:val="00163B2A"/>
    <w:rsid w:val="001707BD"/>
    <w:rsid w:val="00171AD3"/>
    <w:rsid w:val="00172172"/>
    <w:rsid w:val="00172D20"/>
    <w:rsid w:val="0017362A"/>
    <w:rsid w:val="00173BCD"/>
    <w:rsid w:val="0017414B"/>
    <w:rsid w:val="00180DFE"/>
    <w:rsid w:val="0018573F"/>
    <w:rsid w:val="00191C24"/>
    <w:rsid w:val="00191C83"/>
    <w:rsid w:val="00194BFA"/>
    <w:rsid w:val="001951BE"/>
    <w:rsid w:val="001A150D"/>
    <w:rsid w:val="001A1E5F"/>
    <w:rsid w:val="001A4AE5"/>
    <w:rsid w:val="001A4E20"/>
    <w:rsid w:val="001A4E5F"/>
    <w:rsid w:val="001A5F9D"/>
    <w:rsid w:val="001A605A"/>
    <w:rsid w:val="001A77CA"/>
    <w:rsid w:val="001B05F5"/>
    <w:rsid w:val="001B07D9"/>
    <w:rsid w:val="001B0ECF"/>
    <w:rsid w:val="001B4D51"/>
    <w:rsid w:val="001B6D4D"/>
    <w:rsid w:val="001C0F05"/>
    <w:rsid w:val="001C329C"/>
    <w:rsid w:val="001C3B30"/>
    <w:rsid w:val="001C3D30"/>
    <w:rsid w:val="001C5569"/>
    <w:rsid w:val="001D0A2E"/>
    <w:rsid w:val="001D2F3F"/>
    <w:rsid w:val="001D6290"/>
    <w:rsid w:val="001E01B0"/>
    <w:rsid w:val="001E1A28"/>
    <w:rsid w:val="001E250A"/>
    <w:rsid w:val="001E269B"/>
    <w:rsid w:val="001E350A"/>
    <w:rsid w:val="001E3D68"/>
    <w:rsid w:val="001E6052"/>
    <w:rsid w:val="001E6BEF"/>
    <w:rsid w:val="001F1D08"/>
    <w:rsid w:val="001F2646"/>
    <w:rsid w:val="001F4370"/>
    <w:rsid w:val="001F48B8"/>
    <w:rsid w:val="001F688D"/>
    <w:rsid w:val="001F763D"/>
    <w:rsid w:val="001F76C7"/>
    <w:rsid w:val="00200B30"/>
    <w:rsid w:val="00203CA7"/>
    <w:rsid w:val="00204032"/>
    <w:rsid w:val="00204939"/>
    <w:rsid w:val="0020584A"/>
    <w:rsid w:val="00205A53"/>
    <w:rsid w:val="00210F2A"/>
    <w:rsid w:val="0021187C"/>
    <w:rsid w:val="00212684"/>
    <w:rsid w:val="00212A7C"/>
    <w:rsid w:val="00214E1D"/>
    <w:rsid w:val="002152D5"/>
    <w:rsid w:val="002212BF"/>
    <w:rsid w:val="00222660"/>
    <w:rsid w:val="00224444"/>
    <w:rsid w:val="00225552"/>
    <w:rsid w:val="00230D19"/>
    <w:rsid w:val="00231C9D"/>
    <w:rsid w:val="0023230A"/>
    <w:rsid w:val="0023284D"/>
    <w:rsid w:val="002367EE"/>
    <w:rsid w:val="0024068C"/>
    <w:rsid w:val="002414D4"/>
    <w:rsid w:val="002421D4"/>
    <w:rsid w:val="00246805"/>
    <w:rsid w:val="002513CC"/>
    <w:rsid w:val="00252E51"/>
    <w:rsid w:val="00253018"/>
    <w:rsid w:val="00255DA9"/>
    <w:rsid w:val="0025796F"/>
    <w:rsid w:val="00257A06"/>
    <w:rsid w:val="002612E4"/>
    <w:rsid w:val="00265872"/>
    <w:rsid w:val="002673B3"/>
    <w:rsid w:val="002708B1"/>
    <w:rsid w:val="00270981"/>
    <w:rsid w:val="002750BB"/>
    <w:rsid w:val="00276237"/>
    <w:rsid w:val="002766E4"/>
    <w:rsid w:val="002805D0"/>
    <w:rsid w:val="00280667"/>
    <w:rsid w:val="00283FB5"/>
    <w:rsid w:val="00291890"/>
    <w:rsid w:val="00294578"/>
    <w:rsid w:val="00294885"/>
    <w:rsid w:val="002A1205"/>
    <w:rsid w:val="002A33B7"/>
    <w:rsid w:val="002A5815"/>
    <w:rsid w:val="002B076B"/>
    <w:rsid w:val="002B0943"/>
    <w:rsid w:val="002B5958"/>
    <w:rsid w:val="002C1B0F"/>
    <w:rsid w:val="002C4684"/>
    <w:rsid w:val="002C6862"/>
    <w:rsid w:val="002D2AE4"/>
    <w:rsid w:val="002D2B7A"/>
    <w:rsid w:val="002D6CF0"/>
    <w:rsid w:val="002E13D8"/>
    <w:rsid w:val="002E21E1"/>
    <w:rsid w:val="002E3E4A"/>
    <w:rsid w:val="002F1325"/>
    <w:rsid w:val="00300186"/>
    <w:rsid w:val="00300DA3"/>
    <w:rsid w:val="0030210C"/>
    <w:rsid w:val="00305916"/>
    <w:rsid w:val="00311672"/>
    <w:rsid w:val="00312958"/>
    <w:rsid w:val="00315285"/>
    <w:rsid w:val="0032537B"/>
    <w:rsid w:val="00325CF0"/>
    <w:rsid w:val="00327023"/>
    <w:rsid w:val="00332EA0"/>
    <w:rsid w:val="0033336D"/>
    <w:rsid w:val="00333D9B"/>
    <w:rsid w:val="003353C5"/>
    <w:rsid w:val="00335FFC"/>
    <w:rsid w:val="00341329"/>
    <w:rsid w:val="00342103"/>
    <w:rsid w:val="00342A85"/>
    <w:rsid w:val="00343BEC"/>
    <w:rsid w:val="0034587E"/>
    <w:rsid w:val="00351F38"/>
    <w:rsid w:val="0035457E"/>
    <w:rsid w:val="00354BC5"/>
    <w:rsid w:val="00356420"/>
    <w:rsid w:val="003566F0"/>
    <w:rsid w:val="00356938"/>
    <w:rsid w:val="003574ED"/>
    <w:rsid w:val="0035758C"/>
    <w:rsid w:val="00360D50"/>
    <w:rsid w:val="0036192C"/>
    <w:rsid w:val="00365997"/>
    <w:rsid w:val="00366F12"/>
    <w:rsid w:val="00367579"/>
    <w:rsid w:val="00370C2A"/>
    <w:rsid w:val="00373094"/>
    <w:rsid w:val="00373219"/>
    <w:rsid w:val="00373EB4"/>
    <w:rsid w:val="0037487C"/>
    <w:rsid w:val="00380FCA"/>
    <w:rsid w:val="00382087"/>
    <w:rsid w:val="003834FC"/>
    <w:rsid w:val="003875C6"/>
    <w:rsid w:val="0039199D"/>
    <w:rsid w:val="00392FAF"/>
    <w:rsid w:val="003945DC"/>
    <w:rsid w:val="003A1E6F"/>
    <w:rsid w:val="003A3403"/>
    <w:rsid w:val="003A3E42"/>
    <w:rsid w:val="003A3F1E"/>
    <w:rsid w:val="003A6C09"/>
    <w:rsid w:val="003A7883"/>
    <w:rsid w:val="003B209B"/>
    <w:rsid w:val="003B3B96"/>
    <w:rsid w:val="003B400A"/>
    <w:rsid w:val="003B4493"/>
    <w:rsid w:val="003B5029"/>
    <w:rsid w:val="003B6555"/>
    <w:rsid w:val="003C1188"/>
    <w:rsid w:val="003C4086"/>
    <w:rsid w:val="003C48F5"/>
    <w:rsid w:val="003D1FB5"/>
    <w:rsid w:val="003D4469"/>
    <w:rsid w:val="003D4AA6"/>
    <w:rsid w:val="003D4BE2"/>
    <w:rsid w:val="003D642E"/>
    <w:rsid w:val="003E1103"/>
    <w:rsid w:val="003E1709"/>
    <w:rsid w:val="003E1715"/>
    <w:rsid w:val="003E5D5B"/>
    <w:rsid w:val="003E7B22"/>
    <w:rsid w:val="003F03A5"/>
    <w:rsid w:val="003F2739"/>
    <w:rsid w:val="003F434E"/>
    <w:rsid w:val="003F5654"/>
    <w:rsid w:val="003F676B"/>
    <w:rsid w:val="00400B9C"/>
    <w:rsid w:val="004011BC"/>
    <w:rsid w:val="004014EC"/>
    <w:rsid w:val="00403605"/>
    <w:rsid w:val="00403886"/>
    <w:rsid w:val="00403DD8"/>
    <w:rsid w:val="00404787"/>
    <w:rsid w:val="00404C80"/>
    <w:rsid w:val="00412221"/>
    <w:rsid w:val="00413D9F"/>
    <w:rsid w:val="004161B7"/>
    <w:rsid w:val="004162B7"/>
    <w:rsid w:val="004238B4"/>
    <w:rsid w:val="00424827"/>
    <w:rsid w:val="00424A92"/>
    <w:rsid w:val="0042602E"/>
    <w:rsid w:val="00426CD4"/>
    <w:rsid w:val="0043030E"/>
    <w:rsid w:val="0043141B"/>
    <w:rsid w:val="004329F5"/>
    <w:rsid w:val="00432EC1"/>
    <w:rsid w:val="004342A2"/>
    <w:rsid w:val="004352FC"/>
    <w:rsid w:val="00436FBA"/>
    <w:rsid w:val="00440871"/>
    <w:rsid w:val="0044390A"/>
    <w:rsid w:val="00443974"/>
    <w:rsid w:val="00444AA0"/>
    <w:rsid w:val="00444C80"/>
    <w:rsid w:val="00450201"/>
    <w:rsid w:val="0045202D"/>
    <w:rsid w:val="00454268"/>
    <w:rsid w:val="00454AF5"/>
    <w:rsid w:val="00457E77"/>
    <w:rsid w:val="0045925B"/>
    <w:rsid w:val="0046149E"/>
    <w:rsid w:val="00464D33"/>
    <w:rsid w:val="0047258D"/>
    <w:rsid w:val="004725F4"/>
    <w:rsid w:val="00480CF9"/>
    <w:rsid w:val="00490A83"/>
    <w:rsid w:val="00491049"/>
    <w:rsid w:val="00491411"/>
    <w:rsid w:val="00495B76"/>
    <w:rsid w:val="004964C9"/>
    <w:rsid w:val="00496940"/>
    <w:rsid w:val="004A3705"/>
    <w:rsid w:val="004A7505"/>
    <w:rsid w:val="004B2306"/>
    <w:rsid w:val="004B26B6"/>
    <w:rsid w:val="004B3FB6"/>
    <w:rsid w:val="004B5982"/>
    <w:rsid w:val="004B5F3E"/>
    <w:rsid w:val="004C572D"/>
    <w:rsid w:val="004D197F"/>
    <w:rsid w:val="004D2AED"/>
    <w:rsid w:val="004D348A"/>
    <w:rsid w:val="004D5172"/>
    <w:rsid w:val="004E2BA3"/>
    <w:rsid w:val="004E6FFC"/>
    <w:rsid w:val="004F0161"/>
    <w:rsid w:val="004F303C"/>
    <w:rsid w:val="00500153"/>
    <w:rsid w:val="005053B0"/>
    <w:rsid w:val="00505FC8"/>
    <w:rsid w:val="00506E3A"/>
    <w:rsid w:val="00514825"/>
    <w:rsid w:val="005164E1"/>
    <w:rsid w:val="005176C4"/>
    <w:rsid w:val="005237A1"/>
    <w:rsid w:val="00523AE5"/>
    <w:rsid w:val="00524C7F"/>
    <w:rsid w:val="00524EC3"/>
    <w:rsid w:val="005311DC"/>
    <w:rsid w:val="00531FAE"/>
    <w:rsid w:val="005334F4"/>
    <w:rsid w:val="00535A97"/>
    <w:rsid w:val="00537599"/>
    <w:rsid w:val="00540B84"/>
    <w:rsid w:val="00541985"/>
    <w:rsid w:val="00544BB3"/>
    <w:rsid w:val="00544D82"/>
    <w:rsid w:val="00547FE6"/>
    <w:rsid w:val="005502E8"/>
    <w:rsid w:val="00552EC2"/>
    <w:rsid w:val="00552F1C"/>
    <w:rsid w:val="0055304C"/>
    <w:rsid w:val="0056144B"/>
    <w:rsid w:val="00562815"/>
    <w:rsid w:val="00562D4C"/>
    <w:rsid w:val="00564438"/>
    <w:rsid w:val="0056604A"/>
    <w:rsid w:val="00570EC6"/>
    <w:rsid w:val="00573BE2"/>
    <w:rsid w:val="005753E4"/>
    <w:rsid w:val="00576F28"/>
    <w:rsid w:val="00577386"/>
    <w:rsid w:val="005814A4"/>
    <w:rsid w:val="00582111"/>
    <w:rsid w:val="0058626F"/>
    <w:rsid w:val="00592EE2"/>
    <w:rsid w:val="005A4BB5"/>
    <w:rsid w:val="005A4E44"/>
    <w:rsid w:val="005A4FF3"/>
    <w:rsid w:val="005A6C2C"/>
    <w:rsid w:val="005A715D"/>
    <w:rsid w:val="005B00D8"/>
    <w:rsid w:val="005B0128"/>
    <w:rsid w:val="005B0437"/>
    <w:rsid w:val="005B1A30"/>
    <w:rsid w:val="005C0264"/>
    <w:rsid w:val="005C2A3E"/>
    <w:rsid w:val="005C4353"/>
    <w:rsid w:val="005C6655"/>
    <w:rsid w:val="005C6A57"/>
    <w:rsid w:val="005D2071"/>
    <w:rsid w:val="005D2DED"/>
    <w:rsid w:val="005D35E9"/>
    <w:rsid w:val="005D6C58"/>
    <w:rsid w:val="005E33D0"/>
    <w:rsid w:val="005E3915"/>
    <w:rsid w:val="005E473F"/>
    <w:rsid w:val="005F618C"/>
    <w:rsid w:val="005F688F"/>
    <w:rsid w:val="005F69D8"/>
    <w:rsid w:val="00604FDA"/>
    <w:rsid w:val="006055BE"/>
    <w:rsid w:val="0060572D"/>
    <w:rsid w:val="00610561"/>
    <w:rsid w:val="006151EB"/>
    <w:rsid w:val="00616239"/>
    <w:rsid w:val="00617DF5"/>
    <w:rsid w:val="006208D0"/>
    <w:rsid w:val="0062351C"/>
    <w:rsid w:val="0062370B"/>
    <w:rsid w:val="00627681"/>
    <w:rsid w:val="00632153"/>
    <w:rsid w:val="00635CE8"/>
    <w:rsid w:val="0064007D"/>
    <w:rsid w:val="00641655"/>
    <w:rsid w:val="0064306D"/>
    <w:rsid w:val="00647D11"/>
    <w:rsid w:val="00652967"/>
    <w:rsid w:val="00652A8B"/>
    <w:rsid w:val="006533D2"/>
    <w:rsid w:val="00654837"/>
    <w:rsid w:val="00654BB4"/>
    <w:rsid w:val="0065774C"/>
    <w:rsid w:val="00657EB5"/>
    <w:rsid w:val="006628EE"/>
    <w:rsid w:val="0066481D"/>
    <w:rsid w:val="006817C1"/>
    <w:rsid w:val="00683724"/>
    <w:rsid w:val="0068548E"/>
    <w:rsid w:val="0068585A"/>
    <w:rsid w:val="006866F8"/>
    <w:rsid w:val="0069651E"/>
    <w:rsid w:val="006A39F0"/>
    <w:rsid w:val="006A3AB0"/>
    <w:rsid w:val="006A4FEB"/>
    <w:rsid w:val="006A6B8B"/>
    <w:rsid w:val="006B1327"/>
    <w:rsid w:val="006B18E1"/>
    <w:rsid w:val="006B471F"/>
    <w:rsid w:val="006B5840"/>
    <w:rsid w:val="006B6CBB"/>
    <w:rsid w:val="006C0B95"/>
    <w:rsid w:val="006C1578"/>
    <w:rsid w:val="006C37A7"/>
    <w:rsid w:val="006C4C27"/>
    <w:rsid w:val="006C4E44"/>
    <w:rsid w:val="006D17AB"/>
    <w:rsid w:val="006D1919"/>
    <w:rsid w:val="006D28F5"/>
    <w:rsid w:val="006D3452"/>
    <w:rsid w:val="006D58E4"/>
    <w:rsid w:val="006F09C0"/>
    <w:rsid w:val="006F0B8C"/>
    <w:rsid w:val="006F176A"/>
    <w:rsid w:val="006F391B"/>
    <w:rsid w:val="006F3FAB"/>
    <w:rsid w:val="006F6A67"/>
    <w:rsid w:val="00702FCE"/>
    <w:rsid w:val="0070433E"/>
    <w:rsid w:val="007170C0"/>
    <w:rsid w:val="00722378"/>
    <w:rsid w:val="00723A82"/>
    <w:rsid w:val="00724423"/>
    <w:rsid w:val="00725AD7"/>
    <w:rsid w:val="00725DAB"/>
    <w:rsid w:val="0072727D"/>
    <w:rsid w:val="007316CD"/>
    <w:rsid w:val="007432AE"/>
    <w:rsid w:val="00746843"/>
    <w:rsid w:val="007469D0"/>
    <w:rsid w:val="00747680"/>
    <w:rsid w:val="007522D5"/>
    <w:rsid w:val="007533A8"/>
    <w:rsid w:val="0075348B"/>
    <w:rsid w:val="00754570"/>
    <w:rsid w:val="007550DD"/>
    <w:rsid w:val="00760716"/>
    <w:rsid w:val="00760948"/>
    <w:rsid w:val="00764BE6"/>
    <w:rsid w:val="00766E46"/>
    <w:rsid w:val="007670CE"/>
    <w:rsid w:val="0077009E"/>
    <w:rsid w:val="007705F8"/>
    <w:rsid w:val="0077072F"/>
    <w:rsid w:val="00772E8A"/>
    <w:rsid w:val="007730E7"/>
    <w:rsid w:val="00773947"/>
    <w:rsid w:val="00773FFE"/>
    <w:rsid w:val="00774570"/>
    <w:rsid w:val="00774D43"/>
    <w:rsid w:val="00777A80"/>
    <w:rsid w:val="007825B9"/>
    <w:rsid w:val="007845F0"/>
    <w:rsid w:val="00784853"/>
    <w:rsid w:val="007867FD"/>
    <w:rsid w:val="00790F93"/>
    <w:rsid w:val="00794D09"/>
    <w:rsid w:val="00795FDE"/>
    <w:rsid w:val="00796B5F"/>
    <w:rsid w:val="007A03A3"/>
    <w:rsid w:val="007A25FD"/>
    <w:rsid w:val="007A7470"/>
    <w:rsid w:val="007B13A5"/>
    <w:rsid w:val="007B32C0"/>
    <w:rsid w:val="007B36DF"/>
    <w:rsid w:val="007B3B87"/>
    <w:rsid w:val="007B3E82"/>
    <w:rsid w:val="007B436F"/>
    <w:rsid w:val="007C0DF4"/>
    <w:rsid w:val="007C182D"/>
    <w:rsid w:val="007C36C9"/>
    <w:rsid w:val="007C3E6B"/>
    <w:rsid w:val="007C48D7"/>
    <w:rsid w:val="007D067E"/>
    <w:rsid w:val="007E087C"/>
    <w:rsid w:val="007E1B92"/>
    <w:rsid w:val="007E326F"/>
    <w:rsid w:val="007E3F1F"/>
    <w:rsid w:val="007E7C2D"/>
    <w:rsid w:val="007F07A9"/>
    <w:rsid w:val="007F1453"/>
    <w:rsid w:val="007F2ED4"/>
    <w:rsid w:val="007F5878"/>
    <w:rsid w:val="007F6494"/>
    <w:rsid w:val="007F75A7"/>
    <w:rsid w:val="008024FA"/>
    <w:rsid w:val="00804151"/>
    <w:rsid w:val="00811B4A"/>
    <w:rsid w:val="00811DD7"/>
    <w:rsid w:val="00812AD2"/>
    <w:rsid w:val="008150F1"/>
    <w:rsid w:val="00815574"/>
    <w:rsid w:val="00815C5A"/>
    <w:rsid w:val="00821015"/>
    <w:rsid w:val="008220E0"/>
    <w:rsid w:val="008227C7"/>
    <w:rsid w:val="00824B93"/>
    <w:rsid w:val="008303E3"/>
    <w:rsid w:val="0083427D"/>
    <w:rsid w:val="00834CB4"/>
    <w:rsid w:val="00844CBE"/>
    <w:rsid w:val="00845A01"/>
    <w:rsid w:val="00853E0D"/>
    <w:rsid w:val="00856A63"/>
    <w:rsid w:val="00865E5A"/>
    <w:rsid w:val="0087135F"/>
    <w:rsid w:val="00872246"/>
    <w:rsid w:val="00875549"/>
    <w:rsid w:val="008760B2"/>
    <w:rsid w:val="00876E7F"/>
    <w:rsid w:val="008773B1"/>
    <w:rsid w:val="00877F87"/>
    <w:rsid w:val="00883A4A"/>
    <w:rsid w:val="008841E2"/>
    <w:rsid w:val="00885554"/>
    <w:rsid w:val="00890524"/>
    <w:rsid w:val="00891D94"/>
    <w:rsid w:val="00892850"/>
    <w:rsid w:val="008932CC"/>
    <w:rsid w:val="00893A1C"/>
    <w:rsid w:val="00895F69"/>
    <w:rsid w:val="00897831"/>
    <w:rsid w:val="008A0667"/>
    <w:rsid w:val="008A507F"/>
    <w:rsid w:val="008A52BB"/>
    <w:rsid w:val="008A5E04"/>
    <w:rsid w:val="008B12BF"/>
    <w:rsid w:val="008B3C28"/>
    <w:rsid w:val="008B4B7C"/>
    <w:rsid w:val="008B6A71"/>
    <w:rsid w:val="008C48DA"/>
    <w:rsid w:val="008C5174"/>
    <w:rsid w:val="008D4718"/>
    <w:rsid w:val="008D51AB"/>
    <w:rsid w:val="008D5866"/>
    <w:rsid w:val="008F05E4"/>
    <w:rsid w:val="008F2AB2"/>
    <w:rsid w:val="008F6634"/>
    <w:rsid w:val="008F6949"/>
    <w:rsid w:val="00900206"/>
    <w:rsid w:val="00900C0E"/>
    <w:rsid w:val="00901FBE"/>
    <w:rsid w:val="00906E5B"/>
    <w:rsid w:val="00912A8D"/>
    <w:rsid w:val="00913182"/>
    <w:rsid w:val="009263BE"/>
    <w:rsid w:val="00926834"/>
    <w:rsid w:val="00931C17"/>
    <w:rsid w:val="009328D5"/>
    <w:rsid w:val="0093312A"/>
    <w:rsid w:val="0093682D"/>
    <w:rsid w:val="00941566"/>
    <w:rsid w:val="00941E1D"/>
    <w:rsid w:val="00942FBF"/>
    <w:rsid w:val="00951FF9"/>
    <w:rsid w:val="00953570"/>
    <w:rsid w:val="0095420E"/>
    <w:rsid w:val="00954719"/>
    <w:rsid w:val="00954CAD"/>
    <w:rsid w:val="009556A1"/>
    <w:rsid w:val="00955938"/>
    <w:rsid w:val="00960EDA"/>
    <w:rsid w:val="009620E4"/>
    <w:rsid w:val="009632D5"/>
    <w:rsid w:val="00963882"/>
    <w:rsid w:val="00970EF7"/>
    <w:rsid w:val="009710A9"/>
    <w:rsid w:val="0097116A"/>
    <w:rsid w:val="0097207F"/>
    <w:rsid w:val="0097340B"/>
    <w:rsid w:val="00975496"/>
    <w:rsid w:val="0098138C"/>
    <w:rsid w:val="009874CC"/>
    <w:rsid w:val="00994A8F"/>
    <w:rsid w:val="0099724E"/>
    <w:rsid w:val="0099769E"/>
    <w:rsid w:val="009A0242"/>
    <w:rsid w:val="009A03B7"/>
    <w:rsid w:val="009A33FA"/>
    <w:rsid w:val="009A46B2"/>
    <w:rsid w:val="009B52C5"/>
    <w:rsid w:val="009B72F2"/>
    <w:rsid w:val="009B74C0"/>
    <w:rsid w:val="009C0838"/>
    <w:rsid w:val="009C13CE"/>
    <w:rsid w:val="009C3BD9"/>
    <w:rsid w:val="009C5173"/>
    <w:rsid w:val="009D0248"/>
    <w:rsid w:val="009D0917"/>
    <w:rsid w:val="009D0FA1"/>
    <w:rsid w:val="009D2EEF"/>
    <w:rsid w:val="009D3ACF"/>
    <w:rsid w:val="009D71CC"/>
    <w:rsid w:val="009E1B45"/>
    <w:rsid w:val="009E5D11"/>
    <w:rsid w:val="009E6616"/>
    <w:rsid w:val="009E7A4D"/>
    <w:rsid w:val="009F0210"/>
    <w:rsid w:val="009F05D5"/>
    <w:rsid w:val="009F070E"/>
    <w:rsid w:val="009F25B7"/>
    <w:rsid w:val="009F62B7"/>
    <w:rsid w:val="009F7ACF"/>
    <w:rsid w:val="00A02030"/>
    <w:rsid w:val="00A0454C"/>
    <w:rsid w:val="00A06BD7"/>
    <w:rsid w:val="00A13885"/>
    <w:rsid w:val="00A14231"/>
    <w:rsid w:val="00A1427B"/>
    <w:rsid w:val="00A1567E"/>
    <w:rsid w:val="00A16346"/>
    <w:rsid w:val="00A179C3"/>
    <w:rsid w:val="00A22363"/>
    <w:rsid w:val="00A22FED"/>
    <w:rsid w:val="00A2374F"/>
    <w:rsid w:val="00A2557A"/>
    <w:rsid w:val="00A25B55"/>
    <w:rsid w:val="00A25CFD"/>
    <w:rsid w:val="00A26406"/>
    <w:rsid w:val="00A30146"/>
    <w:rsid w:val="00A32AA2"/>
    <w:rsid w:val="00A33862"/>
    <w:rsid w:val="00A35C8A"/>
    <w:rsid w:val="00A374F7"/>
    <w:rsid w:val="00A400C3"/>
    <w:rsid w:val="00A42825"/>
    <w:rsid w:val="00A44ADC"/>
    <w:rsid w:val="00A45271"/>
    <w:rsid w:val="00A54DE9"/>
    <w:rsid w:val="00A55411"/>
    <w:rsid w:val="00A56BC3"/>
    <w:rsid w:val="00A56D3D"/>
    <w:rsid w:val="00A56FC9"/>
    <w:rsid w:val="00A60576"/>
    <w:rsid w:val="00A61760"/>
    <w:rsid w:val="00A621D4"/>
    <w:rsid w:val="00A6297C"/>
    <w:rsid w:val="00A649D6"/>
    <w:rsid w:val="00A67E79"/>
    <w:rsid w:val="00A716E3"/>
    <w:rsid w:val="00A717DE"/>
    <w:rsid w:val="00A7622B"/>
    <w:rsid w:val="00A8058E"/>
    <w:rsid w:val="00A814FA"/>
    <w:rsid w:val="00A828B5"/>
    <w:rsid w:val="00A833A6"/>
    <w:rsid w:val="00A83726"/>
    <w:rsid w:val="00A837F8"/>
    <w:rsid w:val="00A87CC9"/>
    <w:rsid w:val="00A906BB"/>
    <w:rsid w:val="00A92FD3"/>
    <w:rsid w:val="00A95CA6"/>
    <w:rsid w:val="00AA0E15"/>
    <w:rsid w:val="00AA2BA3"/>
    <w:rsid w:val="00AA50EF"/>
    <w:rsid w:val="00AA68AE"/>
    <w:rsid w:val="00AB0F8D"/>
    <w:rsid w:val="00AB3336"/>
    <w:rsid w:val="00AB35EF"/>
    <w:rsid w:val="00AB3BF1"/>
    <w:rsid w:val="00AB59EB"/>
    <w:rsid w:val="00AB6A04"/>
    <w:rsid w:val="00AC0D43"/>
    <w:rsid w:val="00AC1CB4"/>
    <w:rsid w:val="00AC57C8"/>
    <w:rsid w:val="00AC5B58"/>
    <w:rsid w:val="00AD114F"/>
    <w:rsid w:val="00AD2530"/>
    <w:rsid w:val="00AD5139"/>
    <w:rsid w:val="00AD5B29"/>
    <w:rsid w:val="00AD5E38"/>
    <w:rsid w:val="00AE4830"/>
    <w:rsid w:val="00AF126C"/>
    <w:rsid w:val="00AF1350"/>
    <w:rsid w:val="00B006A9"/>
    <w:rsid w:val="00B00D41"/>
    <w:rsid w:val="00B02A5F"/>
    <w:rsid w:val="00B035B2"/>
    <w:rsid w:val="00B06156"/>
    <w:rsid w:val="00B1120F"/>
    <w:rsid w:val="00B12608"/>
    <w:rsid w:val="00B134E9"/>
    <w:rsid w:val="00B155E6"/>
    <w:rsid w:val="00B1721F"/>
    <w:rsid w:val="00B225D2"/>
    <w:rsid w:val="00B27531"/>
    <w:rsid w:val="00B32430"/>
    <w:rsid w:val="00B32CA3"/>
    <w:rsid w:val="00B36265"/>
    <w:rsid w:val="00B36A58"/>
    <w:rsid w:val="00B4044E"/>
    <w:rsid w:val="00B421F0"/>
    <w:rsid w:val="00B47036"/>
    <w:rsid w:val="00B475E5"/>
    <w:rsid w:val="00B555CD"/>
    <w:rsid w:val="00B57D8F"/>
    <w:rsid w:val="00B61CA7"/>
    <w:rsid w:val="00B6412A"/>
    <w:rsid w:val="00B67339"/>
    <w:rsid w:val="00B67A6C"/>
    <w:rsid w:val="00B72567"/>
    <w:rsid w:val="00B74728"/>
    <w:rsid w:val="00B75C1D"/>
    <w:rsid w:val="00B80974"/>
    <w:rsid w:val="00B81827"/>
    <w:rsid w:val="00B83978"/>
    <w:rsid w:val="00B85EBA"/>
    <w:rsid w:val="00BA2600"/>
    <w:rsid w:val="00BA38E3"/>
    <w:rsid w:val="00BA5DE1"/>
    <w:rsid w:val="00BA6614"/>
    <w:rsid w:val="00BA6A7B"/>
    <w:rsid w:val="00BA7814"/>
    <w:rsid w:val="00BA7A32"/>
    <w:rsid w:val="00BA7B34"/>
    <w:rsid w:val="00BB0ECF"/>
    <w:rsid w:val="00BB0F56"/>
    <w:rsid w:val="00BB47A3"/>
    <w:rsid w:val="00BB5210"/>
    <w:rsid w:val="00BC1A88"/>
    <w:rsid w:val="00BC2428"/>
    <w:rsid w:val="00BC33E8"/>
    <w:rsid w:val="00BC6232"/>
    <w:rsid w:val="00BC67C1"/>
    <w:rsid w:val="00BD16B1"/>
    <w:rsid w:val="00BD23EA"/>
    <w:rsid w:val="00BD25B4"/>
    <w:rsid w:val="00BD2976"/>
    <w:rsid w:val="00BD4B5D"/>
    <w:rsid w:val="00BD6B48"/>
    <w:rsid w:val="00BE1EFC"/>
    <w:rsid w:val="00BE28B9"/>
    <w:rsid w:val="00BE7241"/>
    <w:rsid w:val="00BF06D1"/>
    <w:rsid w:val="00BF0D60"/>
    <w:rsid w:val="00BF145F"/>
    <w:rsid w:val="00BF3406"/>
    <w:rsid w:val="00BF7B8C"/>
    <w:rsid w:val="00C00624"/>
    <w:rsid w:val="00C00772"/>
    <w:rsid w:val="00C039B7"/>
    <w:rsid w:val="00C03A9A"/>
    <w:rsid w:val="00C03B65"/>
    <w:rsid w:val="00C04977"/>
    <w:rsid w:val="00C10341"/>
    <w:rsid w:val="00C13BD2"/>
    <w:rsid w:val="00C16865"/>
    <w:rsid w:val="00C23495"/>
    <w:rsid w:val="00C23ED4"/>
    <w:rsid w:val="00C23FA1"/>
    <w:rsid w:val="00C24637"/>
    <w:rsid w:val="00C2478F"/>
    <w:rsid w:val="00C26462"/>
    <w:rsid w:val="00C34119"/>
    <w:rsid w:val="00C3591D"/>
    <w:rsid w:val="00C40CB6"/>
    <w:rsid w:val="00C4122E"/>
    <w:rsid w:val="00C416E1"/>
    <w:rsid w:val="00C441FD"/>
    <w:rsid w:val="00C45576"/>
    <w:rsid w:val="00C54B30"/>
    <w:rsid w:val="00C54DCF"/>
    <w:rsid w:val="00C5760E"/>
    <w:rsid w:val="00C6031D"/>
    <w:rsid w:val="00C625EA"/>
    <w:rsid w:val="00C62E95"/>
    <w:rsid w:val="00C6518C"/>
    <w:rsid w:val="00C66FF4"/>
    <w:rsid w:val="00C7268C"/>
    <w:rsid w:val="00C726ED"/>
    <w:rsid w:val="00C7333D"/>
    <w:rsid w:val="00C80C01"/>
    <w:rsid w:val="00C852D3"/>
    <w:rsid w:val="00C8554D"/>
    <w:rsid w:val="00C941D7"/>
    <w:rsid w:val="00C94A7F"/>
    <w:rsid w:val="00C94CE3"/>
    <w:rsid w:val="00C97FD8"/>
    <w:rsid w:val="00CA020F"/>
    <w:rsid w:val="00CA33DE"/>
    <w:rsid w:val="00CA38B3"/>
    <w:rsid w:val="00CA4CDB"/>
    <w:rsid w:val="00CA55E1"/>
    <w:rsid w:val="00CA7B87"/>
    <w:rsid w:val="00CB1DBE"/>
    <w:rsid w:val="00CB55C8"/>
    <w:rsid w:val="00CB65D2"/>
    <w:rsid w:val="00CC0BC4"/>
    <w:rsid w:val="00CC2B06"/>
    <w:rsid w:val="00CC5AA7"/>
    <w:rsid w:val="00CC5CFD"/>
    <w:rsid w:val="00CC6089"/>
    <w:rsid w:val="00CD03B3"/>
    <w:rsid w:val="00CD22EC"/>
    <w:rsid w:val="00CE0A47"/>
    <w:rsid w:val="00CE1137"/>
    <w:rsid w:val="00CE16F2"/>
    <w:rsid w:val="00CE4F4B"/>
    <w:rsid w:val="00CF1BA1"/>
    <w:rsid w:val="00CF3C5F"/>
    <w:rsid w:val="00CF790B"/>
    <w:rsid w:val="00D01B86"/>
    <w:rsid w:val="00D02CFF"/>
    <w:rsid w:val="00D115CB"/>
    <w:rsid w:val="00D160C4"/>
    <w:rsid w:val="00D16AC4"/>
    <w:rsid w:val="00D16B57"/>
    <w:rsid w:val="00D23F78"/>
    <w:rsid w:val="00D30D42"/>
    <w:rsid w:val="00D33BC1"/>
    <w:rsid w:val="00D3674B"/>
    <w:rsid w:val="00D37096"/>
    <w:rsid w:val="00D41CC7"/>
    <w:rsid w:val="00D42C3F"/>
    <w:rsid w:val="00D43E7B"/>
    <w:rsid w:val="00D45CBB"/>
    <w:rsid w:val="00D51906"/>
    <w:rsid w:val="00D51F51"/>
    <w:rsid w:val="00D54C60"/>
    <w:rsid w:val="00D54D61"/>
    <w:rsid w:val="00D54F97"/>
    <w:rsid w:val="00D56932"/>
    <w:rsid w:val="00D5768E"/>
    <w:rsid w:val="00D6020D"/>
    <w:rsid w:val="00D61D77"/>
    <w:rsid w:val="00D61F86"/>
    <w:rsid w:val="00D629DE"/>
    <w:rsid w:val="00D63A4B"/>
    <w:rsid w:val="00D6403A"/>
    <w:rsid w:val="00D64F2C"/>
    <w:rsid w:val="00D66074"/>
    <w:rsid w:val="00D738B6"/>
    <w:rsid w:val="00D76901"/>
    <w:rsid w:val="00D76D67"/>
    <w:rsid w:val="00D76F95"/>
    <w:rsid w:val="00D80248"/>
    <w:rsid w:val="00D808ED"/>
    <w:rsid w:val="00D82101"/>
    <w:rsid w:val="00D83C10"/>
    <w:rsid w:val="00D83D0A"/>
    <w:rsid w:val="00D85F94"/>
    <w:rsid w:val="00D87580"/>
    <w:rsid w:val="00D92857"/>
    <w:rsid w:val="00D96750"/>
    <w:rsid w:val="00DA0BE3"/>
    <w:rsid w:val="00DA1354"/>
    <w:rsid w:val="00DA5082"/>
    <w:rsid w:val="00DA5A62"/>
    <w:rsid w:val="00DA65F0"/>
    <w:rsid w:val="00DB0183"/>
    <w:rsid w:val="00DB6F02"/>
    <w:rsid w:val="00DC0C78"/>
    <w:rsid w:val="00DC125C"/>
    <w:rsid w:val="00DC74FE"/>
    <w:rsid w:val="00DD34C4"/>
    <w:rsid w:val="00DD695B"/>
    <w:rsid w:val="00DE309C"/>
    <w:rsid w:val="00DE55BD"/>
    <w:rsid w:val="00DE65F9"/>
    <w:rsid w:val="00DE7931"/>
    <w:rsid w:val="00DF0115"/>
    <w:rsid w:val="00DF1E04"/>
    <w:rsid w:val="00DF274C"/>
    <w:rsid w:val="00DF2C25"/>
    <w:rsid w:val="00DF4B00"/>
    <w:rsid w:val="00DF55D0"/>
    <w:rsid w:val="00E00B7A"/>
    <w:rsid w:val="00E03C23"/>
    <w:rsid w:val="00E045EA"/>
    <w:rsid w:val="00E050D7"/>
    <w:rsid w:val="00E127B8"/>
    <w:rsid w:val="00E26B45"/>
    <w:rsid w:val="00E271EC"/>
    <w:rsid w:val="00E31FEF"/>
    <w:rsid w:val="00E32B9F"/>
    <w:rsid w:val="00E41703"/>
    <w:rsid w:val="00E42009"/>
    <w:rsid w:val="00E43767"/>
    <w:rsid w:val="00E445D6"/>
    <w:rsid w:val="00E44A2C"/>
    <w:rsid w:val="00E46F22"/>
    <w:rsid w:val="00E50725"/>
    <w:rsid w:val="00E508AF"/>
    <w:rsid w:val="00E51366"/>
    <w:rsid w:val="00E52F36"/>
    <w:rsid w:val="00E53E48"/>
    <w:rsid w:val="00E540EB"/>
    <w:rsid w:val="00E54C09"/>
    <w:rsid w:val="00E54DD0"/>
    <w:rsid w:val="00E55DCC"/>
    <w:rsid w:val="00E61ECA"/>
    <w:rsid w:val="00E641B3"/>
    <w:rsid w:val="00E64899"/>
    <w:rsid w:val="00E650DE"/>
    <w:rsid w:val="00E72E0E"/>
    <w:rsid w:val="00E73028"/>
    <w:rsid w:val="00E7740C"/>
    <w:rsid w:val="00E775FB"/>
    <w:rsid w:val="00E8009D"/>
    <w:rsid w:val="00E80DF5"/>
    <w:rsid w:val="00E90AD8"/>
    <w:rsid w:val="00E93CA8"/>
    <w:rsid w:val="00E941A7"/>
    <w:rsid w:val="00E94554"/>
    <w:rsid w:val="00E97BBE"/>
    <w:rsid w:val="00EA008C"/>
    <w:rsid w:val="00EA0BE8"/>
    <w:rsid w:val="00EA0CF9"/>
    <w:rsid w:val="00EA12BF"/>
    <w:rsid w:val="00EA6986"/>
    <w:rsid w:val="00EA789F"/>
    <w:rsid w:val="00EB079A"/>
    <w:rsid w:val="00EB0896"/>
    <w:rsid w:val="00EB576E"/>
    <w:rsid w:val="00EB5AB9"/>
    <w:rsid w:val="00EB7172"/>
    <w:rsid w:val="00EC02CA"/>
    <w:rsid w:val="00EC3B39"/>
    <w:rsid w:val="00EC3D1B"/>
    <w:rsid w:val="00ED1F72"/>
    <w:rsid w:val="00ED5857"/>
    <w:rsid w:val="00ED7A8E"/>
    <w:rsid w:val="00EE51F9"/>
    <w:rsid w:val="00EF03EF"/>
    <w:rsid w:val="00EF05E8"/>
    <w:rsid w:val="00EF32C4"/>
    <w:rsid w:val="00F030CF"/>
    <w:rsid w:val="00F036D5"/>
    <w:rsid w:val="00F06365"/>
    <w:rsid w:val="00F11C9F"/>
    <w:rsid w:val="00F212D6"/>
    <w:rsid w:val="00F23796"/>
    <w:rsid w:val="00F23CEF"/>
    <w:rsid w:val="00F25645"/>
    <w:rsid w:val="00F258F1"/>
    <w:rsid w:val="00F26643"/>
    <w:rsid w:val="00F26D9F"/>
    <w:rsid w:val="00F3144C"/>
    <w:rsid w:val="00F323FA"/>
    <w:rsid w:val="00F3260A"/>
    <w:rsid w:val="00F34294"/>
    <w:rsid w:val="00F41341"/>
    <w:rsid w:val="00F429F8"/>
    <w:rsid w:val="00F43D42"/>
    <w:rsid w:val="00F43D84"/>
    <w:rsid w:val="00F45018"/>
    <w:rsid w:val="00F45C5D"/>
    <w:rsid w:val="00F47372"/>
    <w:rsid w:val="00F53D0A"/>
    <w:rsid w:val="00F55270"/>
    <w:rsid w:val="00F6013C"/>
    <w:rsid w:val="00F65DBB"/>
    <w:rsid w:val="00F717D3"/>
    <w:rsid w:val="00F75EC8"/>
    <w:rsid w:val="00F77410"/>
    <w:rsid w:val="00F8109A"/>
    <w:rsid w:val="00F86B1A"/>
    <w:rsid w:val="00F950C8"/>
    <w:rsid w:val="00F95289"/>
    <w:rsid w:val="00F96087"/>
    <w:rsid w:val="00FA53DC"/>
    <w:rsid w:val="00FA7033"/>
    <w:rsid w:val="00FA7D45"/>
    <w:rsid w:val="00FA7E61"/>
    <w:rsid w:val="00FB1D36"/>
    <w:rsid w:val="00FB2024"/>
    <w:rsid w:val="00FB4F09"/>
    <w:rsid w:val="00FB575B"/>
    <w:rsid w:val="00FB7838"/>
    <w:rsid w:val="00FB7BEA"/>
    <w:rsid w:val="00FC1157"/>
    <w:rsid w:val="00FC1BC0"/>
    <w:rsid w:val="00FC1EC8"/>
    <w:rsid w:val="00FC31FE"/>
    <w:rsid w:val="00FC5E28"/>
    <w:rsid w:val="00FC6E13"/>
    <w:rsid w:val="00FD0850"/>
    <w:rsid w:val="00FD0DC3"/>
    <w:rsid w:val="00FD0F21"/>
    <w:rsid w:val="00FD700A"/>
    <w:rsid w:val="00FD7061"/>
    <w:rsid w:val="00FE26C0"/>
    <w:rsid w:val="00FE3246"/>
    <w:rsid w:val="00FE48BF"/>
    <w:rsid w:val="00FF00D3"/>
    <w:rsid w:val="00FF2CEB"/>
    <w:rsid w:val="00FF2E91"/>
    <w:rsid w:val="00FF493E"/>
    <w:rsid w:val="019FBA23"/>
    <w:rsid w:val="01B74831"/>
    <w:rsid w:val="02209FDB"/>
    <w:rsid w:val="02A15ACD"/>
    <w:rsid w:val="031A50B8"/>
    <w:rsid w:val="032A0AD2"/>
    <w:rsid w:val="03648ABC"/>
    <w:rsid w:val="0434A431"/>
    <w:rsid w:val="044D12CD"/>
    <w:rsid w:val="045F0EDD"/>
    <w:rsid w:val="0495F9EA"/>
    <w:rsid w:val="04C89DA0"/>
    <w:rsid w:val="050D4018"/>
    <w:rsid w:val="051F6487"/>
    <w:rsid w:val="05384307"/>
    <w:rsid w:val="0578E7EC"/>
    <w:rsid w:val="05C477B3"/>
    <w:rsid w:val="05C87E91"/>
    <w:rsid w:val="063A755B"/>
    <w:rsid w:val="06DB247A"/>
    <w:rsid w:val="07252568"/>
    <w:rsid w:val="075BE750"/>
    <w:rsid w:val="07C11190"/>
    <w:rsid w:val="07D8F3EF"/>
    <w:rsid w:val="087B9468"/>
    <w:rsid w:val="08AD2B31"/>
    <w:rsid w:val="08B3B44C"/>
    <w:rsid w:val="0A957146"/>
    <w:rsid w:val="0B1A84D1"/>
    <w:rsid w:val="0BAE20C4"/>
    <w:rsid w:val="0BBCDAAE"/>
    <w:rsid w:val="0BC55BD0"/>
    <w:rsid w:val="0BC77E17"/>
    <w:rsid w:val="0C1391F8"/>
    <w:rsid w:val="0C779180"/>
    <w:rsid w:val="0D4CCC1C"/>
    <w:rsid w:val="0D71DB49"/>
    <w:rsid w:val="0E4F6C15"/>
    <w:rsid w:val="0E959CAB"/>
    <w:rsid w:val="0FC04DD1"/>
    <w:rsid w:val="0FD318BA"/>
    <w:rsid w:val="10E0A724"/>
    <w:rsid w:val="10E5B9E3"/>
    <w:rsid w:val="116F08F1"/>
    <w:rsid w:val="124B93B6"/>
    <w:rsid w:val="1252A00D"/>
    <w:rsid w:val="127D6DBD"/>
    <w:rsid w:val="12C6ABEE"/>
    <w:rsid w:val="13B5F9F4"/>
    <w:rsid w:val="14B7A673"/>
    <w:rsid w:val="14BE8F01"/>
    <w:rsid w:val="14C54435"/>
    <w:rsid w:val="1577B0B4"/>
    <w:rsid w:val="1599B555"/>
    <w:rsid w:val="15C86084"/>
    <w:rsid w:val="16064248"/>
    <w:rsid w:val="16A24E5C"/>
    <w:rsid w:val="16E00BA2"/>
    <w:rsid w:val="16F778E2"/>
    <w:rsid w:val="171C4329"/>
    <w:rsid w:val="17557E11"/>
    <w:rsid w:val="1776C4ED"/>
    <w:rsid w:val="18F167EC"/>
    <w:rsid w:val="19AE875D"/>
    <w:rsid w:val="19C0E4A8"/>
    <w:rsid w:val="19C80CDE"/>
    <w:rsid w:val="19DDA362"/>
    <w:rsid w:val="1A004D5C"/>
    <w:rsid w:val="1A1DB95A"/>
    <w:rsid w:val="1A4EB666"/>
    <w:rsid w:val="1AC266A4"/>
    <w:rsid w:val="1ACC8773"/>
    <w:rsid w:val="1AE0818D"/>
    <w:rsid w:val="1AE5EF76"/>
    <w:rsid w:val="1AEB624D"/>
    <w:rsid w:val="1B1BF1E8"/>
    <w:rsid w:val="1B571DD9"/>
    <w:rsid w:val="1B6EF86F"/>
    <w:rsid w:val="1BD8E7B7"/>
    <w:rsid w:val="1CB762FF"/>
    <w:rsid w:val="1CFCF55A"/>
    <w:rsid w:val="1D879B1F"/>
    <w:rsid w:val="1DA2A425"/>
    <w:rsid w:val="1DE4486B"/>
    <w:rsid w:val="1E23154C"/>
    <w:rsid w:val="1E2DF3F8"/>
    <w:rsid w:val="1ED3B3CD"/>
    <w:rsid w:val="1F0E887C"/>
    <w:rsid w:val="1F2CEF64"/>
    <w:rsid w:val="1FBE6ABA"/>
    <w:rsid w:val="1FD00DD3"/>
    <w:rsid w:val="21D50EBD"/>
    <w:rsid w:val="2215731D"/>
    <w:rsid w:val="2218B5DA"/>
    <w:rsid w:val="232195BA"/>
    <w:rsid w:val="236D29D1"/>
    <w:rsid w:val="239C8D2C"/>
    <w:rsid w:val="2519F91C"/>
    <w:rsid w:val="25292765"/>
    <w:rsid w:val="254FF226"/>
    <w:rsid w:val="259A597B"/>
    <w:rsid w:val="25F5DEFD"/>
    <w:rsid w:val="25FEB0F3"/>
    <w:rsid w:val="2673CF08"/>
    <w:rsid w:val="267EE7C4"/>
    <w:rsid w:val="2750B7B2"/>
    <w:rsid w:val="2766DF5D"/>
    <w:rsid w:val="2772E91E"/>
    <w:rsid w:val="288A5A9B"/>
    <w:rsid w:val="29519EA9"/>
    <w:rsid w:val="295BB550"/>
    <w:rsid w:val="29858873"/>
    <w:rsid w:val="29A1E64D"/>
    <w:rsid w:val="2A703619"/>
    <w:rsid w:val="2AA7B03B"/>
    <w:rsid w:val="2AA7F9A3"/>
    <w:rsid w:val="2AB40CB3"/>
    <w:rsid w:val="2BAF87AA"/>
    <w:rsid w:val="2BC52C3F"/>
    <w:rsid w:val="2D158737"/>
    <w:rsid w:val="2D4F70ED"/>
    <w:rsid w:val="2D5C9A29"/>
    <w:rsid w:val="2D88F5C6"/>
    <w:rsid w:val="2D8A97A6"/>
    <w:rsid w:val="2D9993CB"/>
    <w:rsid w:val="2DCED2EC"/>
    <w:rsid w:val="2F033DFB"/>
    <w:rsid w:val="2F853EE8"/>
    <w:rsid w:val="2FBFCE39"/>
    <w:rsid w:val="2FDB1B76"/>
    <w:rsid w:val="2FDCBB2B"/>
    <w:rsid w:val="30A82AF2"/>
    <w:rsid w:val="3135F31C"/>
    <w:rsid w:val="31876B39"/>
    <w:rsid w:val="31B258F3"/>
    <w:rsid w:val="3252BAD6"/>
    <w:rsid w:val="32553119"/>
    <w:rsid w:val="3266A57C"/>
    <w:rsid w:val="32BFAED2"/>
    <w:rsid w:val="32C650C1"/>
    <w:rsid w:val="335A7287"/>
    <w:rsid w:val="33AB7153"/>
    <w:rsid w:val="3410341C"/>
    <w:rsid w:val="3422F0E0"/>
    <w:rsid w:val="35283ACB"/>
    <w:rsid w:val="3543D747"/>
    <w:rsid w:val="358168AF"/>
    <w:rsid w:val="36A328B5"/>
    <w:rsid w:val="372A2800"/>
    <w:rsid w:val="374643E1"/>
    <w:rsid w:val="37BF589C"/>
    <w:rsid w:val="38206FCC"/>
    <w:rsid w:val="3845B90D"/>
    <w:rsid w:val="38B859F8"/>
    <w:rsid w:val="39260671"/>
    <w:rsid w:val="39418FED"/>
    <w:rsid w:val="39A2EDFC"/>
    <w:rsid w:val="3A1A6AD7"/>
    <w:rsid w:val="3AF0ACE0"/>
    <w:rsid w:val="3B2E07B3"/>
    <w:rsid w:val="3C03DEA9"/>
    <w:rsid w:val="3CEBE5BF"/>
    <w:rsid w:val="3D00CDE8"/>
    <w:rsid w:val="3D055149"/>
    <w:rsid w:val="3D7DC8D4"/>
    <w:rsid w:val="3D82DD19"/>
    <w:rsid w:val="3E25185B"/>
    <w:rsid w:val="3ED2B1DD"/>
    <w:rsid w:val="3EF139BA"/>
    <w:rsid w:val="3FC40ECB"/>
    <w:rsid w:val="3FD855FA"/>
    <w:rsid w:val="418A083D"/>
    <w:rsid w:val="419124FC"/>
    <w:rsid w:val="4222175F"/>
    <w:rsid w:val="4231D621"/>
    <w:rsid w:val="426D32F8"/>
    <w:rsid w:val="42930F2C"/>
    <w:rsid w:val="429F5D0F"/>
    <w:rsid w:val="42C6D62D"/>
    <w:rsid w:val="43681A95"/>
    <w:rsid w:val="43C7D8CF"/>
    <w:rsid w:val="43CEB7FD"/>
    <w:rsid w:val="43DD630E"/>
    <w:rsid w:val="449835AC"/>
    <w:rsid w:val="44B0C3C4"/>
    <w:rsid w:val="44D1ABD0"/>
    <w:rsid w:val="4512618E"/>
    <w:rsid w:val="4521C805"/>
    <w:rsid w:val="4591EACE"/>
    <w:rsid w:val="4627BA9F"/>
    <w:rsid w:val="462F61F9"/>
    <w:rsid w:val="469CA238"/>
    <w:rsid w:val="46B99516"/>
    <w:rsid w:val="46DB5C26"/>
    <w:rsid w:val="473729C3"/>
    <w:rsid w:val="4748B605"/>
    <w:rsid w:val="476C3F05"/>
    <w:rsid w:val="476DC2CC"/>
    <w:rsid w:val="4816647B"/>
    <w:rsid w:val="494480DE"/>
    <w:rsid w:val="494B850F"/>
    <w:rsid w:val="4A7060D1"/>
    <w:rsid w:val="4A911762"/>
    <w:rsid w:val="4ADE92DA"/>
    <w:rsid w:val="4C4A1B23"/>
    <w:rsid w:val="4E58DCC4"/>
    <w:rsid w:val="4E823AAF"/>
    <w:rsid w:val="4EF182A7"/>
    <w:rsid w:val="4EFE5C0C"/>
    <w:rsid w:val="4EFFFE2B"/>
    <w:rsid w:val="4FBA9D42"/>
    <w:rsid w:val="50BF5A96"/>
    <w:rsid w:val="51580B19"/>
    <w:rsid w:val="51B8ACDF"/>
    <w:rsid w:val="51DA7339"/>
    <w:rsid w:val="524A027B"/>
    <w:rsid w:val="536D18C6"/>
    <w:rsid w:val="53A6DF88"/>
    <w:rsid w:val="53C552B1"/>
    <w:rsid w:val="53CF5A66"/>
    <w:rsid w:val="540948ED"/>
    <w:rsid w:val="541A58C1"/>
    <w:rsid w:val="550AF669"/>
    <w:rsid w:val="55A246E8"/>
    <w:rsid w:val="55B6A813"/>
    <w:rsid w:val="561077C0"/>
    <w:rsid w:val="563FF159"/>
    <w:rsid w:val="56F0D1EF"/>
    <w:rsid w:val="57128553"/>
    <w:rsid w:val="572FF6EA"/>
    <w:rsid w:val="57395E58"/>
    <w:rsid w:val="57CD77E0"/>
    <w:rsid w:val="582AFE2D"/>
    <w:rsid w:val="5B9401E6"/>
    <w:rsid w:val="5C73AC5F"/>
    <w:rsid w:val="5C913A96"/>
    <w:rsid w:val="5CCD698A"/>
    <w:rsid w:val="5CFD6F55"/>
    <w:rsid w:val="5DA15E5B"/>
    <w:rsid w:val="5DACED25"/>
    <w:rsid w:val="5E6332B6"/>
    <w:rsid w:val="5E949186"/>
    <w:rsid w:val="5EAE21D5"/>
    <w:rsid w:val="5EE0C8DA"/>
    <w:rsid w:val="5F3E6213"/>
    <w:rsid w:val="5FD13262"/>
    <w:rsid w:val="6052F79A"/>
    <w:rsid w:val="60A7CCB2"/>
    <w:rsid w:val="613A9950"/>
    <w:rsid w:val="614808AD"/>
    <w:rsid w:val="62BC4D64"/>
    <w:rsid w:val="63569C9B"/>
    <w:rsid w:val="639C3FF3"/>
    <w:rsid w:val="63FCD518"/>
    <w:rsid w:val="646D58E7"/>
    <w:rsid w:val="6483C6A6"/>
    <w:rsid w:val="64B0DE92"/>
    <w:rsid w:val="64C7D832"/>
    <w:rsid w:val="65147725"/>
    <w:rsid w:val="65D57E24"/>
    <w:rsid w:val="65DA9585"/>
    <w:rsid w:val="664F8DC9"/>
    <w:rsid w:val="6678021F"/>
    <w:rsid w:val="66D45944"/>
    <w:rsid w:val="670587C0"/>
    <w:rsid w:val="670F1C0B"/>
    <w:rsid w:val="6717919E"/>
    <w:rsid w:val="671ACB31"/>
    <w:rsid w:val="682739C8"/>
    <w:rsid w:val="6859AE80"/>
    <w:rsid w:val="69510A64"/>
    <w:rsid w:val="69DDEC52"/>
    <w:rsid w:val="69FA4F2E"/>
    <w:rsid w:val="6B49B94A"/>
    <w:rsid w:val="6B5D6EBA"/>
    <w:rsid w:val="6C3AF489"/>
    <w:rsid w:val="6C60BB38"/>
    <w:rsid w:val="6CA3B7CE"/>
    <w:rsid w:val="6D182BC2"/>
    <w:rsid w:val="6D4CB17C"/>
    <w:rsid w:val="6DCF5B46"/>
    <w:rsid w:val="6EDB65B5"/>
    <w:rsid w:val="6EEAFFD7"/>
    <w:rsid w:val="6F77DA83"/>
    <w:rsid w:val="6FACF49E"/>
    <w:rsid w:val="700A1F77"/>
    <w:rsid w:val="7058D50F"/>
    <w:rsid w:val="707ADF66"/>
    <w:rsid w:val="70E7E7F2"/>
    <w:rsid w:val="70FC5287"/>
    <w:rsid w:val="710C1CF1"/>
    <w:rsid w:val="711BA53A"/>
    <w:rsid w:val="72058E09"/>
    <w:rsid w:val="7218EB5A"/>
    <w:rsid w:val="733ADE8C"/>
    <w:rsid w:val="735BFD5C"/>
    <w:rsid w:val="739FC6F0"/>
    <w:rsid w:val="73A9CE6A"/>
    <w:rsid w:val="73AF7C52"/>
    <w:rsid w:val="7463D165"/>
    <w:rsid w:val="74A4CA06"/>
    <w:rsid w:val="750A2CA0"/>
    <w:rsid w:val="752E63AF"/>
    <w:rsid w:val="755D0C01"/>
    <w:rsid w:val="7672301C"/>
    <w:rsid w:val="7677E348"/>
    <w:rsid w:val="76CAED23"/>
    <w:rsid w:val="76D78CEB"/>
    <w:rsid w:val="76EDEE97"/>
    <w:rsid w:val="7702B844"/>
    <w:rsid w:val="77C496FC"/>
    <w:rsid w:val="77C5C75B"/>
    <w:rsid w:val="77EFD369"/>
    <w:rsid w:val="7823891D"/>
    <w:rsid w:val="786718A8"/>
    <w:rsid w:val="78A88152"/>
    <w:rsid w:val="78D47ED7"/>
    <w:rsid w:val="78E07253"/>
    <w:rsid w:val="790133FF"/>
    <w:rsid w:val="79758D4A"/>
    <w:rsid w:val="79952D31"/>
    <w:rsid w:val="79B320D2"/>
    <w:rsid w:val="79E72D22"/>
    <w:rsid w:val="7A0CD4F2"/>
    <w:rsid w:val="7A6CE11D"/>
    <w:rsid w:val="7A7B2C29"/>
    <w:rsid w:val="7A97EA60"/>
    <w:rsid w:val="7B7B425F"/>
    <w:rsid w:val="7BDBBDC1"/>
    <w:rsid w:val="7C472B78"/>
    <w:rsid w:val="7CAA2477"/>
    <w:rsid w:val="7D32F5A7"/>
    <w:rsid w:val="7D9562FC"/>
    <w:rsid w:val="7DA281F9"/>
    <w:rsid w:val="7E50E64F"/>
    <w:rsid w:val="7EA2DF80"/>
    <w:rsid w:val="7EBB466C"/>
    <w:rsid w:val="7F8F2C88"/>
    <w:rsid w:val="7F9A1778"/>
    <w:rsid w:val="7FFAC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638A"/>
  <w15:chartTrackingRefBased/>
  <w15:docId w15:val="{E9B4C3AD-69AA-4689-8697-7A2D95B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F2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B65"/>
    <w:pPr>
      <w:keepNext/>
      <w:keepLines/>
      <w:spacing w:before="240"/>
      <w:outlineLvl w:val="0"/>
    </w:pPr>
    <w:rPr>
      <w:rFonts w:ascii="Arial" w:hAnsi="Arial"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C7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871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440871"/>
  </w:style>
  <w:style w:type="paragraph" w:styleId="Footer">
    <w:name w:val="footer"/>
    <w:basedOn w:val="Normal"/>
    <w:link w:val="FooterChar"/>
    <w:uiPriority w:val="99"/>
    <w:unhideWhenUsed/>
    <w:rsid w:val="00440871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44087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058"/>
    <w:rPr>
      <w:rFonts w:ascii="Segoe UI" w:hAnsi="Segoe UI" w:cs="Segoe UI" w:eastAsiaTheme="minorHAnsi"/>
      <w:sz w:val="18"/>
      <w:szCs w:val="18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60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F1D08"/>
    <w:pPr>
      <w:spacing w:before="100" w:beforeAutospacing="1" w:after="100" w:afterAutospacing="1"/>
    </w:pPr>
    <w:rPr>
      <w:rFonts w:ascii="Arial" w:hAnsi="Arial"/>
      <w:sz w:val="20"/>
      <w:lang w:val="en-US" w:eastAsia="en-US"/>
    </w:rPr>
  </w:style>
  <w:style w:type="paragraph" w:styleId="NoSpacing">
    <w:name w:val="No Spacing"/>
    <w:uiPriority w:val="1"/>
    <w:qFormat/>
    <w:rsid w:val="001F1D08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1F1D08"/>
  </w:style>
  <w:style w:type="character" w:styleId="findhit" w:customStyle="1">
    <w:name w:val="findhit"/>
    <w:basedOn w:val="DefaultParagraphFont"/>
    <w:rsid w:val="001F1D08"/>
  </w:style>
  <w:style w:type="character" w:styleId="CommentReference">
    <w:name w:val="annotation reference"/>
    <w:basedOn w:val="DefaultParagraphFont"/>
    <w:uiPriority w:val="99"/>
    <w:semiHidden/>
    <w:unhideWhenUsed/>
    <w:rsid w:val="001F1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D08"/>
    <w:pPr>
      <w:spacing w:after="160"/>
    </w:pPr>
    <w:rPr>
      <w:rFonts w:asciiTheme="minorHAnsi" w:hAnsiTheme="minorHAnsi" w:eastAsiaTheme="minorHAnsi" w:cstheme="minorBidi"/>
      <w:sz w:val="20"/>
      <w:szCs w:val="20"/>
      <w:lang w:val="en-US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1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1D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F1D0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1D08"/>
    <w:rPr>
      <w:color w:val="2B579A"/>
      <w:shd w:val="clear" w:color="auto" w:fill="E1DFDD"/>
    </w:rPr>
  </w:style>
  <w:style w:type="paragraph" w:styleId="Default" w:customStyle="1">
    <w:name w:val="Default"/>
    <w:rsid w:val="00A33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AU" w:eastAsia="en-AU"/>
    </w:rPr>
  </w:style>
  <w:style w:type="paragraph" w:styleId="ParaPlain" w:customStyle="1">
    <w:name w:val="ParaPlain"/>
    <w:basedOn w:val="Default"/>
    <w:next w:val="Default"/>
    <w:rsid w:val="00A33862"/>
    <w:pPr>
      <w:spacing w:after="240"/>
      <w:jc w:val="both"/>
    </w:pPr>
    <w:rPr>
      <w:color w:val="auto"/>
      <w:sz w:val="22"/>
    </w:rPr>
  </w:style>
  <w:style w:type="paragraph" w:styleId="ParaListNumbered1" w:customStyle="1">
    <w:name w:val="ParaListNumbered1"/>
    <w:basedOn w:val="ParaPlain"/>
    <w:rsid w:val="00A33862"/>
    <w:pPr>
      <w:numPr>
        <w:numId w:val="1"/>
      </w:numPr>
    </w:pPr>
  </w:style>
  <w:style w:type="paragraph" w:styleId="ParaListNumbered2" w:customStyle="1">
    <w:name w:val="ParaListNumbered2"/>
    <w:basedOn w:val="Normal"/>
    <w:rsid w:val="00A33862"/>
    <w:pPr>
      <w:widowControl w:val="0"/>
      <w:numPr>
        <w:ilvl w:val="1"/>
        <w:numId w:val="1"/>
      </w:numPr>
      <w:autoSpaceDE w:val="0"/>
      <w:autoSpaceDN w:val="0"/>
      <w:adjustRightInd w:val="0"/>
      <w:spacing w:after="120"/>
      <w:jc w:val="both"/>
    </w:pPr>
    <w:rPr>
      <w:rFonts w:ascii="Arial" w:hAnsi="Arial"/>
      <w:sz w:val="20"/>
      <w:lang w:eastAsia="en-AU"/>
    </w:rPr>
  </w:style>
  <w:style w:type="paragraph" w:styleId="ParaListNumbered3" w:customStyle="1">
    <w:name w:val="ParaListNumbered3"/>
    <w:basedOn w:val="ParaListNumbered2"/>
    <w:rsid w:val="00A33862"/>
    <w:pPr>
      <w:spacing w:after="240"/>
    </w:pPr>
    <w:rPr>
      <w:snapToGrid w:val="0"/>
    </w:rPr>
  </w:style>
  <w:style w:type="character" w:styleId="Hyperlink">
    <w:name w:val="Hyperlink"/>
    <w:basedOn w:val="DefaultParagraphFont"/>
    <w:uiPriority w:val="99"/>
    <w:unhideWhenUsed/>
    <w:rsid w:val="009D3A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45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378A2"/>
    <w:pPr>
      <w:widowControl w:val="0"/>
      <w:autoSpaceDE w:val="0"/>
      <w:autoSpaceDN w:val="0"/>
      <w:spacing w:before="9"/>
      <w:ind w:left="20"/>
    </w:pPr>
    <w:rPr>
      <w:rFonts w:ascii="Europa" w:hAnsi="Europa" w:eastAsia="Europa" w:cs="Europa"/>
      <w:sz w:val="19"/>
      <w:szCs w:val="19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0378A2"/>
    <w:rPr>
      <w:rFonts w:ascii="Europa" w:hAnsi="Europa" w:eastAsia="Europa" w:cs="Europa"/>
      <w:sz w:val="19"/>
      <w:szCs w:val="19"/>
    </w:rPr>
  </w:style>
  <w:style w:type="character" w:styleId="Heading2Char" w:customStyle="1">
    <w:name w:val="Heading 2 Char"/>
    <w:basedOn w:val="DefaultParagraphFont"/>
    <w:link w:val="Heading2"/>
    <w:uiPriority w:val="9"/>
    <w:rsid w:val="00524C7F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AU" w:eastAsia="en-GB"/>
    </w:rPr>
  </w:style>
  <w:style w:type="table" w:styleId="GridTable5Dark-Accent5">
    <w:name w:val="Grid Table 5 Dark Accent 5"/>
    <w:basedOn w:val="TableNormal"/>
    <w:uiPriority w:val="50"/>
    <w:rsid w:val="007A747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2">
    <w:name w:val="Grid Table 5 Dark Accent 2"/>
    <w:basedOn w:val="TableNormal"/>
    <w:uiPriority w:val="50"/>
    <w:rsid w:val="007A747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7A747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7A7470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C03B65"/>
    <w:rPr>
      <w:rFonts w:ascii="Arial" w:hAnsi="Arial" w:eastAsiaTheme="majorEastAsia" w:cstheme="majorBidi"/>
      <w:b/>
      <w:color w:val="000000" w:themeColor="text1"/>
      <w:sz w:val="32"/>
      <w:szCs w:val="32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Letterhea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4BB36563C7A40A51793D57025EA30" ma:contentTypeVersion="20" ma:contentTypeDescription="Create a new document." ma:contentTypeScope="" ma:versionID="a26ac5c80e9576d1f1378a0ad9cb8011">
  <xsd:schema xmlns:xsd="http://www.w3.org/2001/XMLSchema" xmlns:xs="http://www.w3.org/2001/XMLSchema" xmlns:p="http://schemas.microsoft.com/office/2006/metadata/properties" xmlns:ns2="15ffe8b6-7b2d-4c74-90ef-166579a4bb28" xmlns:ns3="c9ffd991-107a-46c8-aba8-a1180e8da04e" targetNamespace="http://schemas.microsoft.com/office/2006/metadata/properties" ma:root="true" ma:fieldsID="6beaedc0e33a0b20b4085b1562b0bd35" ns2:_="" ns3:_="">
    <xsd:import namespace="15ffe8b6-7b2d-4c74-90ef-166579a4bb28"/>
    <xsd:import namespace="c9ffd991-107a-46c8-aba8-a1180e8da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es_x002f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e8b6-7b2d-4c74-90ef-166579a4b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20" nillable="true" ma:displayName="Yes/No" ma:default="1" ma:format="Dropdown" ma:internalName="Yes_x002f_No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c67aa2-d9ec-4ef8-9403-a853df1c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d991-107a-46c8-aba8-a1180e8da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4e12ad-2e58-497d-bec8-fd70f383647b}" ma:internalName="TaxCatchAll" ma:showField="CatchAllData" ma:web="c9ffd991-107a-46c8-aba8-a1180e8da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ffd991-107a-46c8-aba8-a1180e8da04e" xsi:nil="true"/>
    <lcf76f155ced4ddcb4097134ff3c332f xmlns="15ffe8b6-7b2d-4c74-90ef-166579a4bb28">
      <Terms xmlns="http://schemas.microsoft.com/office/infopath/2007/PartnerControls"/>
    </lcf76f155ced4ddcb4097134ff3c332f>
    <Yes_x002f_No xmlns="15ffe8b6-7b2d-4c74-90ef-166579a4bb28">true</Yes_x002f_No>
    <SharedWithUsers xmlns="c9ffd991-107a-46c8-aba8-a1180e8da04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647DB-FD26-43AB-B5FB-B51DD2F04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BD1D4-7029-44E5-A607-EDD4849E796E}"/>
</file>

<file path=customXml/itemProps3.xml><?xml version="1.0" encoding="utf-8"?>
<ds:datastoreItem xmlns:ds="http://schemas.openxmlformats.org/officeDocument/2006/customXml" ds:itemID="{C1EA233A-5C50-4CDF-AD28-B5E10B7600BA}">
  <ds:schemaRefs>
    <ds:schemaRef ds:uri="http://schemas.microsoft.com/office/2006/metadata/properties"/>
    <ds:schemaRef ds:uri="http://schemas.microsoft.com/office/infopath/2007/PartnerControls"/>
    <ds:schemaRef ds:uri="bbcdcee7-62e5-42fa-b691-ebf7dfb6a94f"/>
    <ds:schemaRef ds:uri="6824454a-4909-4aa7-b866-612da45473b7"/>
  </ds:schemaRefs>
</ds:datastoreItem>
</file>

<file path=customXml/itemProps4.xml><?xml version="1.0" encoding="utf-8"?>
<ds:datastoreItem xmlns:ds="http://schemas.openxmlformats.org/officeDocument/2006/customXml" ds:itemID="{47C13377-D735-462D-92DE-56A89AAFAC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Tok</dc:creator>
  <keywords/>
  <dc:description/>
  <lastModifiedBy>Jessica Tok</lastModifiedBy>
  <revision>307</revision>
  <lastPrinted>2026-03-07T05:29:00.0000000Z</lastPrinted>
  <dcterms:created xsi:type="dcterms:W3CDTF">2026-02-11T23:27:00.0000000Z</dcterms:created>
  <dcterms:modified xsi:type="dcterms:W3CDTF">2026-03-11T04:41:13.8966985Z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0x010100D3F4BB36563C7A40A51793D57025EA30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